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syup3zf6vdg0" w:id="0"/>
      <w:bookmarkEnd w:id="0"/>
      <w:r w:rsidDel="00000000" w:rsidR="00000000" w:rsidRPr="00000000">
        <w:rPr>
          <w:rFonts w:ascii="Arial Unicode MS" w:cs="Arial Unicode MS" w:eastAsia="Arial Unicode MS" w:hAnsi="Arial Unicode MS"/>
          <w:b w:val="1"/>
          <w:bCs w:val="1"/>
          <w:sz w:val="44"/>
          <w:szCs w:val="44"/>
          <w:rtl w:val="0"/>
        </w:rPr>
        <w:t xml:space="preserve">中古バイク売買契約書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売主　　　　　　　　　　　　　　　　（以下「甲」という。）と、買主　　　　　　　　　　　　　　　　（以下「乙」という。）は、甲が販売する中古バイクの売買について、次のとおり中古バイク売買契約（以下「本契約」という。）を締結する。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99p4o2a9txrx"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中古バイクを販売し、乙がこれを購入するにあたり、対象車両、売買代金、支払方法、引渡し、車両状態、保証、契約不適合への対応その他必要な事項を定め、甲乙間の取引条件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xr6wqg3qpb05"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本契約の対象となる中古バイク（以下「本車両」という。）は、次のとおりとする。</w:t>
      </w:r>
    </w:p>
    <w:tbl>
      <w:tblPr>
        <w:tblStyle w:val="Table1"/>
        <w:tblW w:w="4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2390"/>
        <w:tblGridChange w:id="0">
          <w:tblGrid>
            <w:gridCol w:w="239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登録番号・標識番号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車検有効期限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bl>
    <w:p w:rsidR="00000000" w:rsidDel="00000000" w:rsidP="00000000" w:rsidRDefault="00000000" w:rsidRPr="00000000" w14:paraId="00000022">
      <w:pPr>
        <w:pStyle w:val="Heading2"/>
        <w:keepNext w:val="0"/>
        <w:keepLines w:val="0"/>
        <w:spacing w:after="80" w:lineRule="auto"/>
        <w:rPr>
          <w:b w:val="1"/>
          <w:bCs w:val="1"/>
        </w:rPr>
      </w:pPr>
      <w:bookmarkStart w:colFirst="0" w:colLast="0" w:name="_a46q6e3ot3hm" w:id="3"/>
      <w:bookmarkEnd w:id="3"/>
      <w:r w:rsidDel="00000000" w:rsidR="00000000" w:rsidRPr="00000000">
        <w:rPr>
          <w:rFonts w:ascii="Arial Unicode MS" w:cs="Arial Unicode MS" w:eastAsia="Arial Unicode MS" w:hAnsi="Arial Unicode MS"/>
          <w:b w:val="1"/>
          <w:bCs w:val="1"/>
          <w:rtl w:val="0"/>
        </w:rPr>
        <w:t xml:space="preserve">第3条（売買代金）</w:t>
      </w:r>
    </w:p>
    <w:p w:rsidR="00000000" w:rsidDel="00000000" w:rsidP="00000000" w:rsidRDefault="00000000" w:rsidRPr="00000000" w14:paraId="00000023">
      <w:pPr>
        <w:numPr>
          <w:ilvl w:val="0"/>
          <w:numId w:val="1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本車両の売買代金及びこれに付随する費用は、次のとおりとする。</w:t>
      </w:r>
    </w:p>
    <w:tbl>
      <w:tblPr>
        <w:tblStyle w:val="Table2"/>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2870"/>
        <w:tblGridChange w:id="0">
          <w:tblGrid>
            <w:gridCol w:w="2390"/>
            <w:gridCol w:w="2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車両本体価格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消費税等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登録・届出関係費用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整備費用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納車費用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支払総額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bl>
    <w:p w:rsidR="00000000" w:rsidDel="00000000" w:rsidP="00000000" w:rsidRDefault="00000000" w:rsidRPr="00000000" w14:paraId="00000034">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法令上非課税となる費用その他消費税の取扱いが異なる費用については、見積書その他の書面に記載された区分に従うものとする。</w:t>
      </w:r>
    </w:p>
    <w:p w:rsidR="00000000" w:rsidDel="00000000" w:rsidP="00000000" w:rsidRDefault="00000000" w:rsidRPr="00000000" w14:paraId="00000035">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本契約締結後に乙の希望による追加整備、部品交換、用品取付けその他の追加作業が生じた場合、その費用は別途乙が負担する。</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xut36u47mo1a" w:id="4"/>
      <w:bookmarkEnd w:id="4"/>
      <w:r w:rsidDel="00000000" w:rsidR="00000000" w:rsidRPr="00000000">
        <w:rPr>
          <w:rFonts w:ascii="Arial Unicode MS" w:cs="Arial Unicode MS" w:eastAsia="Arial Unicode MS" w:hAnsi="Arial Unicode MS"/>
          <w:b w:val="1"/>
          <w:bCs w:val="1"/>
          <w:rtl w:val="0"/>
        </w:rPr>
        <w:t xml:space="preserve">第4条（支払方法）</w:t>
      </w:r>
    </w:p>
    <w:p w:rsidR="00000000" w:rsidDel="00000000" w:rsidP="00000000" w:rsidRDefault="00000000" w:rsidRPr="00000000" w14:paraId="00000038">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乙は、前条の支払総額を、次の条件に従って甲に支払う。</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4.1399217722515"/>
        <w:gridCol w:w="7361.371889251372"/>
        <w:tblGridChange w:id="0">
          <w:tblGrid>
            <w:gridCol w:w="1664.1399217722515"/>
            <w:gridCol w:w="7361.37188925137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申込金・手付金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残代金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　□ ローン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tl w:val="0"/>
              </w:rPr>
            </w:r>
          </w:p>
        </w:tc>
      </w:tr>
    </w:tbl>
    <w:p w:rsidR="00000000" w:rsidDel="00000000" w:rsidP="00000000" w:rsidRDefault="00000000" w:rsidRPr="00000000" w14:paraId="00000045">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銀行振込による場合の振込手数料は、別段の合意がない限り乙の負担とする。</w:t>
      </w:r>
    </w:p>
    <w:p w:rsidR="00000000" w:rsidDel="00000000" w:rsidP="00000000" w:rsidRDefault="00000000" w:rsidRPr="00000000" w14:paraId="00000046">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ローンその他第三者による信用供与を利用する場合、その承認が得られなかったときの本契約の取扱いについては、甲乙間で別途定めるものとする。</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n7dmykn8h8re" w:id="5"/>
      <w:bookmarkEnd w:id="5"/>
      <w:r w:rsidDel="00000000" w:rsidR="00000000" w:rsidRPr="00000000">
        <w:rPr>
          <w:rFonts w:ascii="Arial Unicode MS" w:cs="Arial Unicode MS" w:eastAsia="Arial Unicode MS" w:hAnsi="Arial Unicode MS"/>
          <w:b w:val="1"/>
          <w:bCs w:val="1"/>
          <w:rtl w:val="0"/>
        </w:rPr>
        <w:t xml:space="preserve">第5条（車両状態の確認）</w:t>
      </w:r>
    </w:p>
    <w:p w:rsidR="00000000" w:rsidDel="00000000" w:rsidP="00000000" w:rsidRDefault="00000000" w:rsidRPr="00000000" w14:paraId="00000049">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乙は、本契約締結前に、本車両が中古車両であり、新車とは異なり、使用期間、走行距離、保管状況等に応じた傷、汚れ、錆、摩耗、退色、劣化その他の使用痕跡が存在する場合があることを確認する。</w:t>
      </w:r>
    </w:p>
    <w:p w:rsidR="00000000" w:rsidDel="00000000" w:rsidP="00000000" w:rsidRDefault="00000000" w:rsidRPr="00000000" w14:paraId="0000004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甲は、通常の販売過程において把握している本車両の状態について、乙に対し必要な説明を行うものとする。</w:t>
      </w:r>
    </w:p>
    <w:p w:rsidR="00000000" w:rsidDel="00000000" w:rsidP="00000000" w:rsidRDefault="00000000" w:rsidRPr="00000000" w14:paraId="0000004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本車両について修復歴、交換歴、事故歴その他売買の判断に重要な事項がある場合、甲は把握している範囲で乙に説明するものとする。</w:t>
      </w:r>
    </w:p>
    <w:p w:rsidR="00000000" w:rsidDel="00000000" w:rsidP="00000000" w:rsidRDefault="00000000" w:rsidRPr="00000000" w14:paraId="0000004C">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乙は、甲から説明を受けた事項及び現車確認を行った場合に確認できた外観上の状態について了承したうえで、本車両を購入するものとする。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pPr>
      <w:bookmarkStart w:colFirst="0" w:colLast="0" w:name="_mmx62wry4v8o" w:id="6"/>
      <w:bookmarkEnd w:id="6"/>
      <w:r w:rsidDel="00000000" w:rsidR="00000000" w:rsidRPr="00000000">
        <w:rPr>
          <w:rFonts w:ascii="Arial Unicode MS" w:cs="Arial Unicode MS" w:eastAsia="Arial Unicode MS" w:hAnsi="Arial Unicode MS"/>
          <w:b w:val="1"/>
          <w:bCs w:val="1"/>
          <w:rtl w:val="0"/>
        </w:rPr>
        <w:t xml:space="preserve">第6条（走行距離）</w:t>
      </w:r>
      <w:r w:rsidDel="00000000" w:rsidR="00000000" w:rsidRPr="00000000">
        <w:rPr>
          <w:rtl w:val="0"/>
        </w:rPr>
      </w:r>
    </w:p>
    <w:p w:rsidR="00000000" w:rsidDel="00000000" w:rsidP="00000000" w:rsidRDefault="00000000" w:rsidRPr="00000000" w14:paraId="0000004F">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本契約書に記載された走行距離は、本契約締結時又は甲が確認した時点における本車両の走行距離計の表示値を基準とする。</w:t>
      </w:r>
    </w:p>
    <w:p w:rsidR="00000000" w:rsidDel="00000000" w:rsidP="00000000" w:rsidRDefault="00000000" w:rsidRPr="00000000" w14:paraId="00000050">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甲が走行距離計の交換、改ざん、故障その他実走行距離との相違を把握している場合は、その内容を乙に説明するものとする。</w:t>
      </w:r>
    </w:p>
    <w:p w:rsidR="00000000" w:rsidDel="00000000" w:rsidP="00000000" w:rsidRDefault="00000000" w:rsidRPr="00000000" w14:paraId="00000051">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過去の所有者による行為その他甲が合理的に把握することが困難な事情については、法令上甲が責任を負う場合を除き、甲乙協議のうえ対応する。</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936h6e834ge4" w:id="7"/>
      <w:bookmarkEnd w:id="7"/>
      <w:r w:rsidDel="00000000" w:rsidR="00000000" w:rsidRPr="00000000">
        <w:rPr>
          <w:rFonts w:ascii="Arial Unicode MS" w:cs="Arial Unicode MS" w:eastAsia="Arial Unicode MS" w:hAnsi="Arial Unicode MS"/>
          <w:b w:val="1"/>
          <w:bCs w:val="1"/>
          <w:rtl w:val="0"/>
        </w:rPr>
        <w:t xml:space="preserve">第7条（整備及び納車前点検）</w:t>
      </w:r>
    </w:p>
    <w:p w:rsidR="00000000" w:rsidDel="00000000" w:rsidP="00000000" w:rsidRDefault="00000000" w:rsidRPr="00000000" w14:paraId="00000054">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甲が本車両について納車前整備又は点検を実施する場合、その内容は見積書、注文書、整備記録その他の書面に記載する。</w:t>
      </w:r>
    </w:p>
    <w:p w:rsidR="00000000" w:rsidDel="00000000" w:rsidP="00000000" w:rsidRDefault="00000000" w:rsidRPr="00000000" w14:paraId="0000005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消耗品その他の部品については、甲乙間で交換する旨を合意したものを除き、中古車両として通常の使用に伴う摩耗又は劣化が存在する場合がある。</w:t>
      </w:r>
    </w:p>
    <w:p w:rsidR="00000000" w:rsidDel="00000000" w:rsidP="00000000" w:rsidRDefault="00000000" w:rsidRPr="00000000" w14:paraId="00000056">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乙が追加の点検、整備、部品交換又は用品取付けを希望する場合、甲乙協議のうえ、その内容、費用及び納車時期を定める。</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rl09supf0r94" w:id="8"/>
      <w:bookmarkEnd w:id="8"/>
      <w:r w:rsidDel="00000000" w:rsidR="00000000" w:rsidRPr="00000000">
        <w:rPr>
          <w:rFonts w:ascii="Arial Unicode MS" w:cs="Arial Unicode MS" w:eastAsia="Arial Unicode MS" w:hAnsi="Arial Unicode MS"/>
          <w:b w:val="1"/>
          <w:bCs w:val="1"/>
          <w:rtl w:val="0"/>
        </w:rPr>
        <w:t xml:space="preserve">第8条（登録等の手続）</w:t>
      </w:r>
    </w:p>
    <w:p w:rsidR="00000000" w:rsidDel="00000000" w:rsidP="00000000" w:rsidRDefault="00000000" w:rsidRPr="00000000" w14:paraId="00000059">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本車両について名義変更、登録、届出、車検その他の手続が必要となる場合、甲乙は必要な書類の提出その他の手続に協力する。</w:t>
      </w:r>
    </w:p>
    <w:p w:rsidR="00000000" w:rsidDel="00000000" w:rsidP="00000000" w:rsidRDefault="00000000" w:rsidRPr="00000000" w14:paraId="0000005A">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乙は、甲から印鑑証明書、住民票、委任状その他登録等に必要な書類の提出を求められた場合、合理的な期間内にこれを提出するものとする。</w:t>
      </w:r>
    </w:p>
    <w:p w:rsidR="00000000" w:rsidDel="00000000" w:rsidP="00000000" w:rsidRDefault="00000000" w:rsidRPr="00000000" w14:paraId="0000005B">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乙による必要書類の提出遅延その他乙の責めに帰すべき事由により納車又は登録等が遅延した場合、甲は当該遅延について責任を負わない。</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u5xhuj681xod" w:id="9"/>
      <w:bookmarkEnd w:id="9"/>
      <w:r w:rsidDel="00000000" w:rsidR="00000000" w:rsidRPr="00000000">
        <w:rPr>
          <w:rFonts w:ascii="Arial Unicode MS" w:cs="Arial Unicode MS" w:eastAsia="Arial Unicode MS" w:hAnsi="Arial Unicode MS"/>
          <w:b w:val="1"/>
          <w:bCs w:val="1"/>
          <w:rtl w:val="0"/>
        </w:rPr>
        <w:t xml:space="preserve">第9条（引渡し）</w:t>
      </w:r>
    </w:p>
    <w:p w:rsidR="00000000" w:rsidDel="00000000" w:rsidP="00000000" w:rsidRDefault="00000000" w:rsidRPr="00000000" w14:paraId="0000005E">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本車両の引渡条件は、次のとおりとする。</w:t>
      </w:r>
    </w:p>
    <w:tbl>
      <w:tblPr>
        <w:tblStyle w:val="Table4"/>
        <w:tblW w:w="71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750"/>
        <w:tblGridChange w:id="0">
          <w:tblGrid>
            <w:gridCol w:w="1430"/>
            <w:gridCol w:w="5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納車予定日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Fonts w:ascii="Arial Unicode MS" w:cs="Arial Unicode MS" w:eastAsia="Arial Unicode MS" w:hAnsi="Arial Unicode MS"/>
                <w:sz w:val="20"/>
                <w:szCs w:val="20"/>
                <w:rtl w:val="0"/>
              </w:rPr>
              <w:t xml:space="preserve">引渡場所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Fonts w:ascii="Arial Unicode MS" w:cs="Arial Unicode MS" w:eastAsia="Arial Unicode MS" w:hAnsi="Arial Unicode MS"/>
                <w:sz w:val="20"/>
                <w:szCs w:val="20"/>
                <w:rtl w:val="0"/>
              </w:rPr>
              <w:t xml:space="preserve">引渡方法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 店頭納車　□ 配送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Fonts w:ascii="Arial Unicode MS" w:cs="Arial Unicode MS" w:eastAsia="Arial Unicode MS" w:hAnsi="Arial Unicode MS"/>
                <w:sz w:val="20"/>
                <w:szCs w:val="20"/>
                <w:rtl w:val="0"/>
              </w:rPr>
              <w:t xml:space="preserve">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Fonts w:ascii="Arial Unicode MS" w:cs="Arial Unicode MS" w:eastAsia="Arial Unicode MS" w:hAnsi="Arial Unicode MS"/>
                <w:sz w:val="20"/>
                <w:szCs w:val="20"/>
                <w:rtl w:val="0"/>
              </w:rPr>
              <w:t xml:space="preserve">鍵</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rPr>
                <w:sz w:val="20"/>
                <w:szCs w:val="20"/>
              </w:rPr>
            </w:pPr>
            <w:r w:rsidDel="00000000" w:rsidR="00000000" w:rsidRPr="00000000">
              <w:rPr>
                <w:rFonts w:ascii="Arial Unicode MS" w:cs="Arial Unicode MS" w:eastAsia="Arial Unicode MS" w:hAnsi="Arial Unicode MS"/>
                <w:sz w:val="20"/>
                <w:szCs w:val="20"/>
                <w:rtl w:val="0"/>
              </w:rPr>
              <w:t xml:space="preserve">本</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tl w:val="0"/>
              </w:rPr>
            </w:r>
          </w:p>
        </w:tc>
      </w:tr>
    </w:tbl>
    <w:p w:rsidR="00000000" w:rsidDel="00000000" w:rsidP="00000000" w:rsidRDefault="00000000" w:rsidRPr="00000000" w14:paraId="0000006D">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天災地変、輸送事情、部品供給の遅延、行政手続の遅延その他甲の合理的な支配を超える事由により納車が遅延する場合、甲は乙にその旨を通知し、納車予定日について協議するものとする。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pyyrg98z30q9" w:id="10"/>
      <w:bookmarkEnd w:id="10"/>
      <w:r w:rsidDel="00000000" w:rsidR="00000000" w:rsidRPr="00000000">
        <w:rPr>
          <w:rFonts w:ascii="Arial Unicode MS" w:cs="Arial Unicode MS" w:eastAsia="Arial Unicode MS" w:hAnsi="Arial Unicode MS"/>
          <w:b w:val="1"/>
          <w:bCs w:val="1"/>
          <w:rtl w:val="0"/>
        </w:rPr>
        <w:t xml:space="preserve">第10条（所有権及び危険負担）</w:t>
      </w:r>
    </w:p>
    <w:p w:rsidR="00000000" w:rsidDel="00000000" w:rsidP="00000000" w:rsidRDefault="00000000" w:rsidRPr="00000000" w14:paraId="00000070">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所有権は、乙が売買代金その他本契約に基づき支払うべき金員を全額支払い、かつ、本車両の引渡しを受けた時に甲から乙に移転する。ただし、ローン契約その他に別段の定めがある場合は、その定めに従う。</w:t>
      </w:r>
    </w:p>
    <w:p w:rsidR="00000000" w:rsidDel="00000000" w:rsidP="00000000" w:rsidRDefault="00000000" w:rsidRPr="00000000" w14:paraId="00000071">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本車両の引渡し後に生じた事故、盗難、破損、滅失その他の損害については、甲の責めに帰すべき事由による場合を除き、乙が負担する。</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tgza6hne0cfw" w:id="11"/>
      <w:bookmarkEnd w:id="11"/>
      <w:r w:rsidDel="00000000" w:rsidR="00000000" w:rsidRPr="00000000">
        <w:rPr>
          <w:rFonts w:ascii="Arial Unicode MS" w:cs="Arial Unicode MS" w:eastAsia="Arial Unicode MS" w:hAnsi="Arial Unicode MS"/>
          <w:b w:val="1"/>
          <w:bCs w:val="1"/>
          <w:rtl w:val="0"/>
        </w:rPr>
        <w:t xml:space="preserve">第11条（保証）</w:t>
      </w:r>
    </w:p>
    <w:p w:rsidR="00000000" w:rsidDel="00000000" w:rsidP="00000000" w:rsidRDefault="00000000" w:rsidRPr="00000000" w14:paraId="00000074">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本車両について甲が保証を付す場合、その保証条件は次のとおりとする。</w:t>
      </w:r>
    </w:p>
    <w:tbl>
      <w:tblPr>
        <w:tblStyle w:val="Table5"/>
        <w:tblW w:w="53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3950"/>
        <w:tblGridChange w:id="0">
          <w:tblGrid>
            <w:gridCol w:w="1430"/>
            <w:gridCol w:w="39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sz w:val="20"/>
                <w:szCs w:val="20"/>
              </w:rPr>
            </w:pPr>
            <w:r w:rsidDel="00000000" w:rsidR="00000000" w:rsidRPr="00000000">
              <w:rPr>
                <w:rFonts w:ascii="Arial Unicode MS" w:cs="Arial Unicode MS" w:eastAsia="Arial Unicode MS" w:hAnsi="Arial Unicode MS"/>
                <w:sz w:val="20"/>
                <w:szCs w:val="20"/>
                <w:rtl w:val="0"/>
              </w:rPr>
              <w:t xml:space="preserve">保証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rPr>
                <w:sz w:val="20"/>
                <w:szCs w:val="20"/>
              </w:rPr>
            </w:pPr>
            <w:r w:rsidDel="00000000" w:rsidR="00000000" w:rsidRPr="00000000">
              <w:rPr>
                <w:rFonts w:ascii="Arial Unicode MS" w:cs="Arial Unicode MS" w:eastAsia="Arial Unicode MS" w:hAnsi="Arial Unicode MS"/>
                <w:sz w:val="20"/>
                <w:szCs w:val="20"/>
                <w:rtl w:val="0"/>
              </w:rPr>
              <w:t xml:space="preserve">保証期間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rPr>
                <w:sz w:val="20"/>
                <w:szCs w:val="20"/>
              </w:rPr>
            </w:pPr>
            <w:r w:rsidDel="00000000" w:rsidR="00000000" w:rsidRPr="00000000">
              <w:rPr>
                <w:rFonts w:ascii="Arial Unicode MS" w:cs="Arial Unicode MS" w:eastAsia="Arial Unicode MS" w:hAnsi="Arial Unicode MS"/>
                <w:sz w:val="20"/>
                <w:szCs w:val="20"/>
                <w:rtl w:val="0"/>
              </w:rPr>
              <w:t xml:space="preserve">納車日から</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rFonts w:ascii="Arial Unicode MS" w:cs="Arial Unicode MS" w:eastAsia="Arial Unicode MS" w:hAnsi="Arial Unicode MS"/>
                <w:sz w:val="20"/>
                <w:szCs w:val="20"/>
                <w:rtl w:val="0"/>
              </w:rPr>
              <w:t xml:space="preserve">保証距離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sz w:val="20"/>
                <w:szCs w:val="20"/>
              </w:rPr>
            </w:pPr>
            <w:r w:rsidDel="00000000" w:rsidR="00000000" w:rsidRPr="00000000">
              <w:rPr>
                <w:rFonts w:ascii="Arial Unicode MS" w:cs="Arial Unicode MS" w:eastAsia="Arial Unicode MS" w:hAnsi="Arial Unicode MS"/>
                <w:sz w:val="20"/>
                <w:szCs w:val="20"/>
                <w:rtl w:val="0"/>
              </w:rPr>
              <w:t xml:space="preserve">納車時から　　　　　　　　　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sz w:val="20"/>
                <w:szCs w:val="20"/>
              </w:rPr>
            </w:pPr>
            <w:r w:rsidDel="00000000" w:rsidR="00000000" w:rsidRPr="00000000">
              <w:rPr>
                <w:rFonts w:ascii="Arial Unicode MS" w:cs="Arial Unicode MS" w:eastAsia="Arial Unicode MS" w:hAnsi="Arial Unicode MS"/>
                <w:sz w:val="20"/>
                <w:szCs w:val="20"/>
                <w:rtl w:val="0"/>
              </w:rPr>
              <w:t xml:space="preserve">保証対象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rPr>
                <w:sz w:val="20"/>
                <w:szCs w:val="20"/>
              </w:rPr>
            </w:pPr>
            <w:r w:rsidDel="00000000" w:rsidR="00000000" w:rsidRPr="00000000">
              <w:rPr>
                <w:rFonts w:ascii="Arial Unicode MS" w:cs="Arial Unicode MS" w:eastAsia="Arial Unicode MS" w:hAnsi="Arial Unicode MS"/>
                <w:sz w:val="20"/>
                <w:szCs w:val="20"/>
                <w:rtl w:val="0"/>
              </w:rPr>
              <w:t xml:space="preserve">保証対象外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rPr>
                <w:sz w:val="20"/>
                <w:szCs w:val="20"/>
              </w:rPr>
            </w:pPr>
            <w:r w:rsidDel="00000000" w:rsidR="00000000" w:rsidRPr="00000000">
              <w:rPr>
                <w:rtl w:val="0"/>
              </w:rPr>
            </w:r>
          </w:p>
        </w:tc>
      </w:tr>
    </w:tbl>
    <w:p w:rsidR="00000000" w:rsidDel="00000000" w:rsidP="00000000" w:rsidRDefault="00000000" w:rsidRPr="00000000" w14:paraId="00000083">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保証の具体的内容について別途保証書を交付する場合は、当該保証書の定めによる。</w:t>
      </w:r>
    </w:p>
    <w:p w:rsidR="00000000" w:rsidDel="00000000" w:rsidP="00000000" w:rsidRDefault="00000000" w:rsidRPr="00000000" w14:paraId="0000008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使用による消耗、経年劣化、乙による不適切な使用、改造、転倒、事故、整備不良その他甲の責めに帰することのできない事由による故障等については、保証書その他の合意に別段の定めがある場合を除き、保証の対象外とする。</w:t>
      </w:r>
    </w:p>
    <w:p w:rsidR="00000000" w:rsidDel="00000000" w:rsidP="00000000" w:rsidRDefault="00000000" w:rsidRPr="00000000" w14:paraId="0000008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hc9rkwwgbjp" w:id="12"/>
      <w:bookmarkEnd w:id="12"/>
      <w:r w:rsidDel="00000000" w:rsidR="00000000" w:rsidRPr="00000000">
        <w:rPr>
          <w:rFonts w:ascii="Arial Unicode MS" w:cs="Arial Unicode MS" w:eastAsia="Arial Unicode MS" w:hAnsi="Arial Unicode MS"/>
          <w:b w:val="1"/>
          <w:bCs w:val="1"/>
          <w:rtl w:val="0"/>
        </w:rPr>
        <w:t xml:space="preserve">第12条（契約不適合）</w:t>
      </w:r>
    </w:p>
    <w:p w:rsidR="00000000" w:rsidDel="00000000" w:rsidP="00000000" w:rsidRDefault="00000000" w:rsidRPr="00000000" w14:paraId="00000087">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本車両が、本契約、注文書、保証書その他甲乙間で合意した品質、種類又は状態に適合しない場合、乙は法令及び本契約の定めに従い、甲に対して修補その他必要な対応を求めることができる。</w:t>
      </w:r>
    </w:p>
    <w:p w:rsidR="00000000" w:rsidDel="00000000" w:rsidP="00000000" w:rsidRDefault="00000000" w:rsidRPr="00000000" w14:paraId="0000008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契約締結前に乙へ具体的に説明し、乙が了承した傷、摩耗、劣化、不具合その他の事項については、その説明内容と異なる状態がある場合を除き、当該了承済みの状態自体を理由として契約不適合を主張することはできない。</w:t>
      </w:r>
    </w:p>
    <w:p w:rsidR="00000000" w:rsidDel="00000000" w:rsidP="00000000" w:rsidRDefault="00000000" w:rsidRPr="00000000" w14:paraId="00000089">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契約不適合への対応については、その内容及び程度、本車両の年式、走行距離、使用状況その他の事情を踏まえ、法令に従って処理するものとする。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1u79y1qwx5lf" w:id="13"/>
      <w:bookmarkEnd w:id="13"/>
      <w:r w:rsidDel="00000000" w:rsidR="00000000" w:rsidRPr="00000000">
        <w:rPr>
          <w:rFonts w:ascii="Arial Unicode MS" w:cs="Arial Unicode MS" w:eastAsia="Arial Unicode MS" w:hAnsi="Arial Unicode MS"/>
          <w:b w:val="1"/>
          <w:bCs w:val="1"/>
          <w:rtl w:val="0"/>
        </w:rPr>
        <w:t xml:space="preserve">第13条（消耗品等）</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タイヤ、ブレーキパッド、チェーン、スプロケット、バッテリー、電球、ヒューズ、油脂類その他使用に伴い摩耗又は劣化する部品については、甲が交換又は保証する旨を明示した場合を除き、その性質上、中古車両として一定の摩耗又は劣化が存在し得ることを乙は確認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vlxdvv5fza09" w:id="14"/>
      <w:bookmarkEnd w:id="14"/>
      <w:r w:rsidDel="00000000" w:rsidR="00000000" w:rsidRPr="00000000">
        <w:rPr>
          <w:rFonts w:ascii="Arial Unicode MS" w:cs="Arial Unicode MS" w:eastAsia="Arial Unicode MS" w:hAnsi="Arial Unicode MS"/>
          <w:b w:val="1"/>
          <w:bCs w:val="1"/>
          <w:rtl w:val="0"/>
        </w:rPr>
        <w:t xml:space="preserve">第14条（改造車両及び社外部品）</w:t>
      </w:r>
    </w:p>
    <w:p w:rsidR="00000000" w:rsidDel="00000000" w:rsidP="00000000" w:rsidRDefault="00000000" w:rsidRPr="00000000" w14:paraId="0000008F">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本車両に社外部品、カスタムパーツその他純正品以外の部品が装着されている場合、甲は把握している範囲で乙に説明する。</w:t>
      </w:r>
    </w:p>
    <w:p w:rsidR="00000000" w:rsidDel="00000000" w:rsidP="00000000" w:rsidRDefault="00000000" w:rsidRPr="00000000" w14:paraId="00000090">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乙は、社外部品等について、純正部品と性能、耐久性、操作性その他の特性が異なる場合があることを確認する。</w:t>
      </w:r>
    </w:p>
    <w:p w:rsidR="00000000" w:rsidDel="00000000" w:rsidP="00000000" w:rsidRDefault="00000000" w:rsidRPr="00000000" w14:paraId="00000091">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納車後に乙又は第三者が行った改造、部品交換その他の変更に起因して生じた故障又は損害については、甲の責めに帰すべき事由がある場合を除き、甲は責任を負わない。</w:t>
      </w:r>
    </w:p>
    <w:p w:rsidR="00000000" w:rsidDel="00000000" w:rsidP="00000000" w:rsidRDefault="00000000" w:rsidRPr="00000000" w14:paraId="0000009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3u98kiavqvg6" w:id="15"/>
      <w:bookmarkEnd w:id="15"/>
      <w:r w:rsidDel="00000000" w:rsidR="00000000" w:rsidRPr="00000000">
        <w:rPr>
          <w:rFonts w:ascii="Arial Unicode MS" w:cs="Arial Unicode MS" w:eastAsia="Arial Unicode MS" w:hAnsi="Arial Unicode MS"/>
          <w:b w:val="1"/>
          <w:bCs w:val="1"/>
          <w:rtl w:val="0"/>
        </w:rPr>
        <w:t xml:space="preserve">第15条（法令遵守及び使用責任）</w:t>
      </w:r>
    </w:p>
    <w:p w:rsidR="00000000" w:rsidDel="00000000" w:rsidP="00000000" w:rsidRDefault="00000000" w:rsidRPr="00000000" w14:paraId="00000094">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乙は、本車両の引渡し後、道路交通法、道路運送車両法その他関係法令を遵守し、自己の責任において本車両を使用及び管理する。</w:t>
      </w:r>
    </w:p>
    <w:p w:rsidR="00000000" w:rsidDel="00000000" w:rsidP="00000000" w:rsidRDefault="00000000" w:rsidRPr="00000000" w14:paraId="00000095">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本車両の運転に必要な運転免許その他の資格の確認及び維持は、乙の責任とする。</w:t>
      </w:r>
    </w:p>
    <w:p w:rsidR="00000000" w:rsidDel="00000000" w:rsidP="00000000" w:rsidRDefault="00000000" w:rsidRPr="00000000" w14:paraId="00000096">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引渡し後に発生する交通違反、駐車違反、事故その他本車両の使用に伴う責任は、甲の責めに帰すべき事由がある場合を除き、乙が負担する。</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19pvzxh0h6q7" w:id="16"/>
      <w:bookmarkEnd w:id="16"/>
      <w:r w:rsidDel="00000000" w:rsidR="00000000" w:rsidRPr="00000000">
        <w:rPr>
          <w:rFonts w:ascii="Arial Unicode MS" w:cs="Arial Unicode MS" w:eastAsia="Arial Unicode MS" w:hAnsi="Arial Unicode MS"/>
          <w:b w:val="1"/>
          <w:bCs w:val="1"/>
          <w:rtl w:val="0"/>
        </w:rPr>
        <w:t xml:space="preserve">第16条（税金及び諸費用）</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本車両に関する税金、自賠責保険料、登録関係費用、車検費用、リサイクルその他法令又は取引上必要となる費用の負担については、見積書、注文書その他甲乙間で合意した内容に従う。</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58y74xeb1bhq" w:id="17"/>
      <w:bookmarkEnd w:id="17"/>
      <w:r w:rsidDel="00000000" w:rsidR="00000000" w:rsidRPr="00000000">
        <w:rPr>
          <w:rFonts w:ascii="Arial Unicode MS" w:cs="Arial Unicode MS" w:eastAsia="Arial Unicode MS" w:hAnsi="Arial Unicode MS"/>
          <w:b w:val="1"/>
          <w:bCs w:val="1"/>
          <w:rtl w:val="0"/>
        </w:rPr>
        <w:t xml:space="preserve">第17条（キャンセル）</w:t>
      </w:r>
    </w:p>
    <w:p w:rsidR="00000000" w:rsidDel="00000000" w:rsidP="00000000" w:rsidRDefault="00000000" w:rsidRPr="00000000" w14:paraId="0000009C">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本契約成立後に乙の都合により契約の解除を希望する場合、乙は速やかに甲へ申し出るものとする。</w:t>
      </w:r>
    </w:p>
    <w:p w:rsidR="00000000" w:rsidDel="00000000" w:rsidP="00000000" w:rsidRDefault="00000000" w:rsidRPr="00000000" w14:paraId="0000009D">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前項の場合、既に発生した登録費用、整備費用、部品代、輸送費その他本契約の履行のために甲が合理的に負担した費用については、法令に反しない範囲で乙が負担する。</w:t>
      </w:r>
    </w:p>
    <w:p w:rsidR="00000000" w:rsidDel="00000000" w:rsidP="00000000" w:rsidRDefault="00000000" w:rsidRPr="00000000" w14:paraId="0000009E">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キャンセル料を別途定める場合は、その金額又は算定方法を注文書その他の書面に明示するものとする。</w:t>
      </w:r>
    </w:p>
    <w:p w:rsidR="00000000" w:rsidDel="00000000" w:rsidP="00000000" w:rsidRDefault="00000000" w:rsidRPr="00000000" w14:paraId="0000009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cmwfjth915xj" w:id="18"/>
      <w:bookmarkEnd w:id="18"/>
      <w:r w:rsidDel="00000000" w:rsidR="00000000" w:rsidRPr="00000000">
        <w:rPr>
          <w:rFonts w:ascii="Arial Unicode MS" w:cs="Arial Unicode MS" w:eastAsia="Arial Unicode MS" w:hAnsi="Arial Unicode MS"/>
          <w:b w:val="1"/>
          <w:bCs w:val="1"/>
          <w:rtl w:val="0"/>
        </w:rPr>
        <w:t xml:space="preserve">第18条（契約の解除）</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上の重要な義務に違反し、相当の期間を定めて履行を求めたにもかかわらず当該期間内に履行しない場合、本契約の全部又は一部を解除することができる。ただし、法令上催告を要しない場合はこの限りでない。</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2dxj1j4oicxj" w:id="19"/>
      <w:bookmarkEnd w:id="19"/>
      <w:r w:rsidDel="00000000" w:rsidR="00000000" w:rsidRPr="00000000">
        <w:rPr>
          <w:rFonts w:ascii="Arial Unicode MS" w:cs="Arial Unicode MS" w:eastAsia="Arial Unicode MS" w:hAnsi="Arial Unicode MS"/>
          <w:b w:val="1"/>
          <w:bCs w:val="1"/>
          <w:rtl w:val="0"/>
        </w:rPr>
        <w:t xml:space="preserve">第19条（反社会的勢力の排除）</w:t>
      </w:r>
    </w:p>
    <w:p w:rsidR="00000000" w:rsidDel="00000000" w:rsidP="00000000" w:rsidRDefault="00000000" w:rsidRPr="00000000" w14:paraId="000000A4">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甲及び乙は、自らが暴力団、暴力団員、暴力団関係企業その他これらに準ずる反社会的勢力に該当せず、かつ、これらと社会的に非難されるべき関係を有していないことを表明する。</w:t>
      </w:r>
    </w:p>
    <w:p w:rsidR="00000000" w:rsidDel="00000000" w:rsidP="00000000" w:rsidRDefault="00000000" w:rsidRPr="00000000" w14:paraId="000000A5">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相手方が前項に違反した場合、他方当事者は催告を要することなく本契約を解除することができる。</w:t>
      </w:r>
    </w:p>
    <w:p w:rsidR="00000000" w:rsidDel="00000000" w:rsidP="00000000" w:rsidRDefault="00000000" w:rsidRPr="00000000" w14:paraId="000000A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q0z78zqxkqku" w:id="20"/>
      <w:bookmarkEnd w:id="20"/>
      <w:r w:rsidDel="00000000" w:rsidR="00000000" w:rsidRPr="00000000">
        <w:rPr>
          <w:rFonts w:ascii="Arial Unicode MS" w:cs="Arial Unicode MS" w:eastAsia="Arial Unicode MS" w:hAnsi="Arial Unicode MS"/>
          <w:b w:val="1"/>
          <w:bCs w:val="1"/>
          <w:rtl w:val="0"/>
        </w:rPr>
        <w:t xml:space="preserve">第20条（個人情報の取扱い）</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契約の履行、登録・届出手続、代金決済、保証対応、アフターサービスその他本車両の売買に必要な範囲で乙の個人情報を取り扱うものとし、法令その他甲が定めるプライバシーポリシーに従い適切に管理する。</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tp06idbdeu3y" w:id="21"/>
      <w:bookmarkEnd w:id="21"/>
      <w:r w:rsidDel="00000000" w:rsidR="00000000" w:rsidRPr="00000000">
        <w:rPr>
          <w:rFonts w:ascii="Arial Unicode MS" w:cs="Arial Unicode MS" w:eastAsia="Arial Unicode MS" w:hAnsi="Arial Unicode MS"/>
          <w:b w:val="1"/>
          <w:bCs w:val="1"/>
          <w:rtl w:val="0"/>
        </w:rPr>
        <w:t xml:space="preserve">第21条（損害賠償）</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甲又は乙が、本契約に違反し、自己の責めに帰すべき事由により相手方に損害を与えた場合、法令の定めに従い、その損害を賠償する責任を負う。</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idi5nr41k4bu" w:id="22"/>
      <w:bookmarkEnd w:id="22"/>
      <w:r w:rsidDel="00000000" w:rsidR="00000000" w:rsidRPr="00000000">
        <w:rPr>
          <w:rFonts w:ascii="Arial Unicode MS" w:cs="Arial Unicode MS" w:eastAsia="Arial Unicode MS" w:hAnsi="Arial Unicode MS"/>
          <w:b w:val="1"/>
          <w:bCs w:val="1"/>
          <w:rtl w:val="0"/>
        </w:rPr>
        <w:t xml:space="preserve">第22条（特約事項）</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本契約に関する特約事項は、次のとおりとする。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c1w4drnlwhtr" w:id="23"/>
      <w:bookmarkEnd w:id="23"/>
      <w:r w:rsidDel="00000000" w:rsidR="00000000" w:rsidRPr="00000000">
        <w:rPr>
          <w:rFonts w:ascii="Arial Unicode MS" w:cs="Arial Unicode MS" w:eastAsia="Arial Unicode MS" w:hAnsi="Arial Unicode MS"/>
          <w:b w:val="1"/>
          <w:bCs w:val="1"/>
          <w:rtl w:val="0"/>
        </w:rPr>
        <w:t xml:space="preserve">第23条（協議事項）</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本契約に定めのない事項又は本契約の各条項の解釈について疑義が生じた場合、甲乙は関係法令及び取引慣行を踏まえ、誠意をもって協議し解決するものとする。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2c81ach3uc4k" w:id="24"/>
      <w:bookmarkEnd w:id="24"/>
      <w:r w:rsidDel="00000000" w:rsidR="00000000" w:rsidRPr="00000000">
        <w:rPr>
          <w:rFonts w:ascii="Arial Unicode MS" w:cs="Arial Unicode MS" w:eastAsia="Arial Unicode MS" w:hAnsi="Arial Unicode MS"/>
          <w:b w:val="1"/>
          <w:bCs w:val="1"/>
          <w:rtl w:val="0"/>
        </w:rPr>
        <w:t xml:space="preserve">第24条（準拠法及び合意管轄）</w:t>
      </w:r>
    </w:p>
    <w:p w:rsidR="00000000" w:rsidDel="00000000" w:rsidP="00000000" w:rsidRDefault="00000000" w:rsidRPr="00000000" w14:paraId="000000B6">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B7">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本契約に関して訴訟の必要が生じた場合、法令に別段の定めがある場合を除き、甲乙が合意した　　　　　　　　　地方裁判所又は　　　　　　　　　簡易裁判所を第一審の合意管轄裁判所とする。</w:t>
      </w:r>
    </w:p>
    <w:p w:rsidR="00000000" w:rsidDel="00000000" w:rsidP="00000000" w:rsidRDefault="00000000" w:rsidRPr="00000000" w14:paraId="000000B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成立の証として本書2通を作成し、甲乙が署名又は記名押印のうえ、各1通を保有する。電子契約による場合は、本契約の電磁的記録を作成し、甲乙が電子署名その他合意した方法により締結し、それぞれ当該電磁的記録を保管する。</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C">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B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甲（売主・バイクショップ）</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5">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C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乙（買主）</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