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tublqaqo4q4" w:id="0"/>
      <w:bookmarkEnd w:id="0"/>
      <w:r w:rsidDel="00000000" w:rsidR="00000000" w:rsidRPr="00000000">
        <w:rPr>
          <w:rFonts w:ascii="Arial Unicode MS" w:cs="Arial Unicode MS" w:eastAsia="Arial Unicode MS" w:hAnsi="Arial Unicode MS"/>
          <w:b w:val="1"/>
          <w:bCs w:val="1"/>
          <w:sz w:val="44"/>
          <w:szCs w:val="44"/>
          <w:rtl w:val="0"/>
        </w:rPr>
        <w:t xml:space="preserve">手付金・申込金に関する確認書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購入申込者　　　　　　　　　　　　　（以下「甲」という。）と、販売店　　　　　　　　　　　　　（以下「乙」という。）は、甲が乙に対して申し込むバイクその他の車両の購入に伴い支払う手付金、申込金その他これらに類する金銭の取扱いについて、次のとおり確認する。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lqorxldnqt3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に対してバイクの購入を申し込むにあたり支払う手付金又は申込金について、その性質、金額、支払方法、売買代金への充当、申込みの撤回又は契約解除時の取扱いその他必要な事項を明確にし、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4esepe2b29ch"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510"/>
        <w:tblGridChange w:id="0">
          <w:tblGrid>
            <w:gridCol w:w="167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新車　□ 中古車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9peemaff6yq6" w:id="3"/>
      <w:bookmarkEnd w:id="3"/>
      <w:r w:rsidDel="00000000" w:rsidR="00000000" w:rsidRPr="00000000">
        <w:rPr>
          <w:rFonts w:ascii="Arial Unicode MS" w:cs="Arial Unicode MS" w:eastAsia="Arial Unicode MS" w:hAnsi="Arial Unicode MS"/>
          <w:b w:val="1"/>
          <w:bCs w:val="1"/>
          <w:rtl w:val="0"/>
        </w:rPr>
        <w:t xml:space="preserve">第3条（支払金の内容）</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甲が乙に対して支払う金銭の内容は、次のとおりとする。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7170"/>
        <w:tblGridChange w:id="0">
          <w:tblGrid>
            <w:gridCol w:w="1860"/>
            <w:gridCol w:w="71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金銭の種類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手付金　□ 申込金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支払金額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売買代金への充当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充当する　□ 充当しない　□ 別途定める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bl>
    <w:p w:rsidR="00000000" w:rsidDel="00000000" w:rsidP="00000000" w:rsidRDefault="00000000" w:rsidRPr="00000000" w14:paraId="0000002D">
      <w:pPr>
        <w:pStyle w:val="Heading2"/>
        <w:keepNext w:val="0"/>
        <w:keepLines w:val="0"/>
        <w:spacing w:after="80" w:lineRule="auto"/>
        <w:rPr>
          <w:b w:val="1"/>
          <w:bCs w:val="1"/>
        </w:rPr>
      </w:pPr>
      <w:bookmarkStart w:colFirst="0" w:colLast="0" w:name="_hsnrsxb4ryza" w:id="4"/>
      <w:bookmarkEnd w:id="4"/>
      <w:r w:rsidDel="00000000" w:rsidR="00000000" w:rsidRPr="00000000">
        <w:rPr>
          <w:rFonts w:ascii="Arial Unicode MS" w:cs="Arial Unicode MS" w:eastAsia="Arial Unicode MS" w:hAnsi="Arial Unicode MS"/>
          <w:b w:val="1"/>
          <w:bCs w:val="1"/>
          <w:rtl w:val="0"/>
        </w:rPr>
        <w:t xml:space="preserve">第4条（手付金又は申込金の性質）</w:t>
      </w:r>
    </w:p>
    <w:p w:rsidR="00000000" w:rsidDel="00000000" w:rsidP="00000000" w:rsidRDefault="00000000" w:rsidRPr="00000000" w14:paraId="0000002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甲乙は、第3条に定める金銭について、その名称のみではなく、本確認書、売買契約書、注文書その他甲乙間で合意した書面の内容に基づいて、その性質及び取扱いを判断することを確認する。</w:t>
      </w:r>
    </w:p>
    <w:p w:rsidR="00000000" w:rsidDel="00000000" w:rsidP="00000000" w:rsidRDefault="00000000" w:rsidRPr="00000000" w14:paraId="0000002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3条において「申込金」を選択した場合、当該金銭は、原則として甲による対象車両の購入意思を示すために支払われるものとし、その支払いのみをもって当然に売買契約が成立するものではない。ただし、甲乙間で別途売買契約の成立時期について合意した場合は、その合意に従う。</w:t>
      </w:r>
    </w:p>
    <w:p w:rsidR="00000000" w:rsidDel="00000000" w:rsidP="00000000" w:rsidRDefault="00000000" w:rsidRPr="00000000" w14:paraId="0000003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第3条において「手付金」を選択した場合、その法的性質、契約解除時の取扱いその他の条件については、本確認書及び別途締結する売買契約書等の定めに従うものとする。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bphruuibz4yc" w:id="5"/>
      <w:bookmarkEnd w:id="5"/>
      <w:r w:rsidDel="00000000" w:rsidR="00000000" w:rsidRPr="00000000">
        <w:rPr>
          <w:rFonts w:ascii="Arial Unicode MS" w:cs="Arial Unicode MS" w:eastAsia="Arial Unicode MS" w:hAnsi="Arial Unicode MS"/>
          <w:b w:val="1"/>
          <w:bCs w:val="1"/>
          <w:rtl w:val="0"/>
        </w:rPr>
        <w:t xml:space="preserve">第5条（売買契約の成立時期）</w:t>
      </w:r>
    </w:p>
    <w:p w:rsidR="00000000" w:rsidDel="00000000" w:rsidP="00000000" w:rsidRDefault="00000000" w:rsidRPr="00000000" w14:paraId="00000033">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対象車両に関する売買契約の成立時期は、次のいずれかによるものとする。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甲乙が売買契約書に署名又は記名押印した時</w:t>
        <w:br w:type="textWrapping"/>
        <w:t xml:space="preserve">□ 乙が甲の注文又は購入申込みを承諾した時</w:t>
        <w:br w:type="textWrapping"/>
        <w:t xml:space="preserve">□ 乙が注文書又は申込書を受領し、所定の承認手続を完了した時</w:t>
        <w:br w:type="textWrapping"/>
        <w:t xml:space="preserve">□ その他（　　　　　　　　　　　　　　　　　　　　　　　　　）</w:t>
      </w:r>
    </w:p>
    <w:p w:rsidR="00000000" w:rsidDel="00000000" w:rsidP="00000000" w:rsidRDefault="00000000" w:rsidRPr="00000000" w14:paraId="00000035">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甲は、申込金等の支払いと売買契約の成立が必ずしも同一時点となるものではないことを確認する。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i6yqegd2h7y" w:id="6"/>
      <w:bookmarkEnd w:id="6"/>
      <w:r w:rsidDel="00000000" w:rsidR="00000000" w:rsidRPr="00000000">
        <w:rPr>
          <w:rFonts w:ascii="Arial Unicode MS" w:cs="Arial Unicode MS" w:eastAsia="Arial Unicode MS" w:hAnsi="Arial Unicode MS"/>
          <w:b w:val="1"/>
          <w:bCs w:val="1"/>
          <w:rtl w:val="0"/>
        </w:rPr>
        <w:t xml:space="preserve">第6条（売買代金への充当）</w:t>
      </w:r>
    </w:p>
    <w:p w:rsidR="00000000" w:rsidDel="00000000" w:rsidP="00000000" w:rsidRDefault="00000000" w:rsidRPr="00000000" w14:paraId="0000003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第3条において売買代金へ「充当する」とした場合、乙は、甲から受領した手付金又は申込金を対象車両の売買代金その他甲乙間で合意した代金の一部に充当する。</w:t>
      </w:r>
    </w:p>
    <w:p w:rsidR="00000000" w:rsidDel="00000000" w:rsidP="00000000" w:rsidRDefault="00000000" w:rsidRPr="00000000" w14:paraId="00000039">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オプション用品、登録費用、整備費用、納車費用、税金、保険料その他の費用への充当方法について別段の合意がある場合は、その合意に従うものとする。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e5km9ghpegth" w:id="7"/>
      <w:bookmarkEnd w:id="7"/>
      <w:r w:rsidDel="00000000" w:rsidR="00000000" w:rsidRPr="00000000">
        <w:rPr>
          <w:rFonts w:ascii="Arial Unicode MS" w:cs="Arial Unicode MS" w:eastAsia="Arial Unicode MS" w:hAnsi="Arial Unicode MS"/>
          <w:b w:val="1"/>
          <w:bCs w:val="1"/>
          <w:rtl w:val="0"/>
        </w:rPr>
        <w:t xml:space="preserve">第7条（甲の都合による申込みの撤回等）</w:t>
      </w:r>
    </w:p>
    <w:p w:rsidR="00000000" w:rsidDel="00000000" w:rsidP="00000000" w:rsidRDefault="00000000" w:rsidRPr="00000000" w14:paraId="0000003C">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売買契約成立前に甲が自己の都合により購入申込みを撤回した場合の申込金の取扱いは、次のとおりとする。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全額返還する</w:t>
        <w:br w:type="textWrapping"/>
        <w:t xml:space="preserve">□ 実際に発生した合理的な費用を控除した残額を返還する</w:t>
        <w:br w:type="textWrapping"/>
        <w:t xml:space="preserve">□ その他（　　　　　　　　　　　　　　　　　　　　　　　　　）</w:t>
      </w:r>
    </w:p>
    <w:p w:rsidR="00000000" w:rsidDel="00000000" w:rsidP="00000000" w:rsidRDefault="00000000" w:rsidRPr="00000000" w14:paraId="0000003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売買契約成立後に甲が自己の都合により契約の解除又はキャンセルを申し出た場合は、売買契約書、注文書、キャンセル規定その他甲乙間で合意した条件に従うものとする。</w:t>
      </w:r>
    </w:p>
    <w:p w:rsidR="00000000" w:rsidDel="00000000" w:rsidP="00000000" w:rsidRDefault="00000000" w:rsidRPr="00000000" w14:paraId="0000003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いて、乙が既に車両の登録、整備、部品の発注、オプション用品の取付け、車両の輸送その他甲の注文に基づく作業を開始しているときは、その取扱いについて甲乙協議のうえ、適用される法令及び合意内容に従って処理する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f1pzcereap7r" w:id="8"/>
      <w:bookmarkEnd w:id="8"/>
      <w:r w:rsidDel="00000000" w:rsidR="00000000" w:rsidRPr="00000000">
        <w:rPr>
          <w:rFonts w:ascii="Arial Unicode MS" w:cs="Arial Unicode MS" w:eastAsia="Arial Unicode MS" w:hAnsi="Arial Unicode MS"/>
          <w:b w:val="1"/>
          <w:bCs w:val="1"/>
          <w:rtl w:val="0"/>
        </w:rPr>
        <w:t xml:space="preserve">第8条（乙の都合により販売できない場合）</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対象車両を甲に販売することができなくなった場合、乙は、別途甲乙間で合意した場合を除き、甲から受領した手付金又は申込金について、適用される法令及び契約条件に従い返還その他必要な対応を行う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omoiejckz6mq" w:id="9"/>
      <w:bookmarkEnd w:id="9"/>
      <w:r w:rsidDel="00000000" w:rsidR="00000000" w:rsidRPr="00000000">
        <w:rPr>
          <w:rFonts w:ascii="Arial Unicode MS" w:cs="Arial Unicode MS" w:eastAsia="Arial Unicode MS" w:hAnsi="Arial Unicode MS"/>
          <w:b w:val="1"/>
          <w:bCs w:val="1"/>
          <w:rtl w:val="0"/>
        </w:rPr>
        <w:t xml:space="preserve">第9条（車両確保に関する確認）</w:t>
      </w:r>
    </w:p>
    <w:p w:rsidR="00000000" w:rsidDel="00000000" w:rsidP="00000000" w:rsidRDefault="00000000" w:rsidRPr="00000000" w14:paraId="0000004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申込金等を支払った場合であっても、乙が対象車両の確保を明示的に約束した場合を除き、メーカー、仕入先、前所有者その他第三者の事情により、対象車両を確保できない場合があることを確認する。</w:t>
      </w:r>
    </w:p>
    <w:p w:rsidR="00000000" w:rsidDel="00000000" w:rsidP="00000000" w:rsidRDefault="00000000" w:rsidRPr="00000000" w14:paraId="0000004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対象車両の確保条件は、次のとおりとする。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入金確認後、甲のために車両を確保する</w:t>
        <w:br w:type="textWrapping"/>
        <w:t xml:space="preserve">□ 売買契約成立後、甲のために車両を確保する</w:t>
        <w:br w:type="textWrapping"/>
        <w:t xml:space="preserve">□ 在庫・仕入状況を確認後に確保する</w:t>
        <w:br w:type="textWrapping"/>
        <w:t xml:space="preserve">□ その他（　　　　　　　　　　　　　　　　　　　　　　　　　）</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vbbs79upua8n" w:id="10"/>
      <w:bookmarkEnd w:id="10"/>
      <w:r w:rsidDel="00000000" w:rsidR="00000000" w:rsidRPr="00000000">
        <w:rPr>
          <w:rFonts w:ascii="Arial Unicode MS" w:cs="Arial Unicode MS" w:eastAsia="Arial Unicode MS" w:hAnsi="Arial Unicode MS"/>
          <w:b w:val="1"/>
          <w:bCs w:val="1"/>
          <w:rtl w:val="0"/>
        </w:rPr>
        <w:t xml:space="preserve">第10条（ローン・クレジット利用時の取扱い）</w:t>
      </w:r>
    </w:p>
    <w:p w:rsidR="00000000" w:rsidDel="00000000" w:rsidP="00000000" w:rsidRDefault="00000000" w:rsidRPr="00000000" w14:paraId="0000004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甲が対象車両の購入に際してローン、クレジットその他の分割払いを利用する場合、甲は、申込金等の支払いとローン等の審査結果が別個のものであることを確認する。</w:t>
      </w:r>
    </w:p>
    <w:p w:rsidR="00000000" w:rsidDel="00000000" w:rsidP="00000000" w:rsidRDefault="00000000" w:rsidRPr="00000000" w14:paraId="0000004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ローン等の審査が承認されなかった場合の手付金又は申込金の取扱いは、次のとおりとする。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全額返還する</w:t>
        <w:br w:type="textWrapping"/>
        <w:t xml:space="preserve">□ 支払方法を変更して購入手続きを継続する</w:t>
        <w:br w:type="textWrapping"/>
        <w:t xml:space="preserve">□ 甲乙協議のうえ決定する</w:t>
        <w:br w:type="textWrapping"/>
        <w:t xml:space="preserve">□ その他（　　　　　　　　　　　　　　　　　　　　　　　　　）</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s24504mrr5qx" w:id="11"/>
      <w:bookmarkEnd w:id="11"/>
      <w:r w:rsidDel="00000000" w:rsidR="00000000" w:rsidRPr="00000000">
        <w:rPr>
          <w:rFonts w:ascii="Arial Unicode MS" w:cs="Arial Unicode MS" w:eastAsia="Arial Unicode MS" w:hAnsi="Arial Unicode MS"/>
          <w:b w:val="1"/>
          <w:bCs w:val="1"/>
          <w:rtl w:val="0"/>
        </w:rPr>
        <w:t xml:space="preserve">第11条（登録・整備等の開始）</w:t>
      </w:r>
    </w:p>
    <w:p w:rsidR="00000000" w:rsidDel="00000000" w:rsidP="00000000" w:rsidRDefault="00000000" w:rsidRPr="00000000" w14:paraId="0000004F">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乙が対象車両について名義登録、車検、点検、整備、部品発注、オプション用品の取付け、塗装、カスタムその他の作業を開始する時期は、次のとおりとする。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売買契約成立後</w:t>
        <w:br w:type="textWrapping"/>
        <w:t xml:space="preserve">□ 手付金又は申込金の入金確認後</w:t>
        <w:br w:type="textWrapping"/>
        <w:t xml:space="preserve">□ 売買代金の全部又は一部の入金確認後</w:t>
        <w:br w:type="textWrapping"/>
        <w:t xml:space="preserve">□ その他（　　　　　　　　　　　　　　　　　　　　　　　　　）</w:t>
      </w:r>
    </w:p>
    <w:p w:rsidR="00000000" w:rsidDel="00000000" w:rsidP="00000000" w:rsidRDefault="00000000" w:rsidRPr="00000000" w14:paraId="00000051">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甲は、前項の作業開始後に契約内容の変更又はキャンセルを申し出る場合、既に実施された作業又は発注済みの部品等について費用が発生する場合があることを確認する。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lzz2umlxn04o" w:id="12"/>
      <w:bookmarkEnd w:id="12"/>
      <w:r w:rsidDel="00000000" w:rsidR="00000000" w:rsidRPr="00000000">
        <w:rPr>
          <w:rFonts w:ascii="Arial Unicode MS" w:cs="Arial Unicode MS" w:eastAsia="Arial Unicode MS" w:hAnsi="Arial Unicode MS"/>
          <w:b w:val="1"/>
          <w:bCs w:val="1"/>
          <w:rtl w:val="0"/>
        </w:rPr>
        <w:t xml:space="preserve">第12条（納車前の事情変更）</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納車前に事故、故障、仕入不能その他売買契約の履行に重大な影響を及ぼす事情が発生した場合、乙は甲にその内容を説明し、車両変更、納期変更、契約の解除、受領済み金銭の返還その他必要な対応について甲乙協議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puvx76553hv5" w:id="13"/>
      <w:bookmarkEnd w:id="13"/>
      <w:r w:rsidDel="00000000" w:rsidR="00000000" w:rsidRPr="00000000">
        <w:rPr>
          <w:rFonts w:ascii="Arial Unicode MS" w:cs="Arial Unicode MS" w:eastAsia="Arial Unicode MS" w:hAnsi="Arial Unicode MS"/>
          <w:b w:val="1"/>
          <w:bCs w:val="1"/>
          <w:rtl w:val="0"/>
        </w:rPr>
        <w:t xml:space="preserve">第13条（返金方法）</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本確認書又は別途の合意に基づき乙が甲に手付金又は申込金を返還する場合、その返還方法は次のとおりとする。</w:t>
      </w:r>
    </w:p>
    <w:tbl>
      <w:tblPr>
        <w:tblStyle w:val="Table3"/>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750"/>
        <w:tblGridChange w:id="0">
          <w:tblGrid>
            <w:gridCol w:w="14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返金先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返金予定日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　□ その他（　　　　　　）</w:t>
            </w:r>
          </w:p>
          <w:p w:rsidR="00000000" w:rsidDel="00000000" w:rsidP="00000000" w:rsidRDefault="00000000" w:rsidRPr="00000000" w14:paraId="00000062">
            <w:pPr>
              <w:rPr>
                <w:sz w:val="20"/>
                <w:szCs w:val="20"/>
              </w:rPr>
            </w:pPr>
            <w:r w:rsidDel="00000000" w:rsidR="00000000" w:rsidRPr="00000000">
              <w:rPr>
                <w:rtl w:val="0"/>
              </w:rPr>
            </w:r>
          </w:p>
        </w:tc>
      </w:tr>
    </w:tbl>
    <w:p w:rsidR="00000000" w:rsidDel="00000000" w:rsidP="00000000" w:rsidRDefault="00000000" w:rsidRPr="00000000" w14:paraId="00000063">
      <w:pPr>
        <w:pStyle w:val="Heading2"/>
        <w:keepNext w:val="0"/>
        <w:keepLines w:val="0"/>
        <w:spacing w:after="80" w:lineRule="auto"/>
        <w:rPr>
          <w:b w:val="1"/>
          <w:bCs w:val="1"/>
        </w:rPr>
      </w:pPr>
      <w:bookmarkStart w:colFirst="0" w:colLast="0" w:name="_43hzw9jray09" w:id="14"/>
      <w:bookmarkEnd w:id="14"/>
      <w:r w:rsidDel="00000000" w:rsidR="00000000" w:rsidRPr="00000000">
        <w:rPr>
          <w:rFonts w:ascii="Arial Unicode MS" w:cs="Arial Unicode MS" w:eastAsia="Arial Unicode MS" w:hAnsi="Arial Unicode MS"/>
          <w:b w:val="1"/>
          <w:bCs w:val="1"/>
          <w:rtl w:val="0"/>
        </w:rPr>
        <w:t xml:space="preserve">第14条（他の契約書類との関係）</w:t>
      </w:r>
    </w:p>
    <w:p w:rsidR="00000000" w:rsidDel="00000000" w:rsidP="00000000" w:rsidRDefault="00000000" w:rsidRPr="00000000" w14:paraId="0000006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対象車両について売買契約書、注文書、見積書、申込書、約款その他の書面が作成されている場合、本確認書は、手付金又は申込金の取扱いに関する確認事項を補足するものとする。</w:t>
      </w:r>
    </w:p>
    <w:p w:rsidR="00000000" w:rsidDel="00000000" w:rsidP="00000000" w:rsidRDefault="00000000" w:rsidRPr="00000000" w14:paraId="0000006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本確認書と前項の書面との間に内容の相違がある場合は、甲乙協議のうえ、その適用関係を確認するものとする。ただし、法令上優先して適用される規定がある場合は、その規定に従う。</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mmgidemlgxyg"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甲は、手付金又は申込金の支払いにあたり、次の事項について乙から説明を受け、その内容を確認したものとする。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支払う金銭の名称、金額及び性質</w:t>
        <w:br w:type="textWrapping"/>
        <w:t xml:space="preserve">□ 売買契約が成立する時期</w:t>
        <w:br w:type="textWrapping"/>
        <w:t xml:space="preserve">□ 売買代金への充当の有無</w:t>
        <w:br w:type="textWrapping"/>
        <w:t xml:space="preserve">□ 申込みを撤回した場合の取扱い</w:t>
        <w:br w:type="textWrapping"/>
        <w:t xml:space="preserve">□ 売買契約成立後にキャンセルする場合の取扱い</w:t>
        <w:br w:type="textWrapping"/>
        <w:t xml:space="preserve">□ ローン等の審査が承認されなかった場合の取扱い</w:t>
        <w:br w:type="textWrapping"/>
        <w:t xml:space="preserve">□ 車両の登録、整備又は部品発注等を開始する時期</w:t>
        <w:br w:type="textWrapping"/>
        <w:t xml:space="preserve">□ 車両を確保できない場合の取扱い</w:t>
        <w:br w:type="textWrapping"/>
        <w:t xml:space="preserve">□ 手付金又は申込金を返還する場合の方法</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wqtacixwzsob"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本確認書に定めのない事項又は本確認書の内容について疑義が生じた場合は、関係法令及び甲乙間の契約内容に従い、甲乙誠意をもって協議し、解決するものとする。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甲（購入申込者）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