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6uoaz8bly835" w:id="0"/>
      <w:bookmarkEnd w:id="0"/>
      <w:r w:rsidDel="00000000" w:rsidR="00000000" w:rsidRPr="00000000">
        <w:rPr>
          <w:rFonts w:ascii="Arial Unicode MS" w:cs="Arial Unicode MS" w:eastAsia="Arial Unicode MS" w:hAnsi="Arial Unicode MS"/>
          <w:b w:val="1"/>
          <w:bCs w:val="1"/>
          <w:sz w:val="44"/>
          <w:szCs w:val="44"/>
          <w:rtl w:val="0"/>
        </w:rPr>
        <w:t xml:space="preserve">中古車両状態確認書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購入者　　　　　　　　　　　　　　　　（以下「甲」という。）と、販売店　　　　　　　　　　　　　　　　（以下「乙」という。）は、乙が甲に販売する中古二輪車（以下「本車両」という。）の状態について、次のとおり確認する。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o96hkib2ts9"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車両が中古車両であることを踏まえ、契約締結時における本車両の基本情報、外観、機関、電装品、消耗品、修復歴その他の状態について甲乙間の認識を明確にし、引渡し後の認識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z9t4wqlakgb6"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1430"/>
        <w:tblGridChange w:id="0">
          <w:tblGrid>
            <w:gridCol w:w="167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走行距離表示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pgiu9kj08bc7" w:id="3"/>
      <w:bookmarkEnd w:id="3"/>
      <w:r w:rsidDel="00000000" w:rsidR="00000000" w:rsidRPr="00000000">
        <w:rPr>
          <w:rFonts w:ascii="Arial Unicode MS" w:cs="Arial Unicode MS" w:eastAsia="Arial Unicode MS" w:hAnsi="Arial Unicode MS"/>
          <w:b w:val="1"/>
          <w:bCs w:val="1"/>
          <w:rtl w:val="0"/>
        </w:rPr>
        <w:t xml:space="preserve">第3条（中古車両であることの確認）</w:t>
      </w:r>
    </w:p>
    <w:p w:rsidR="00000000" w:rsidDel="00000000" w:rsidP="00000000" w:rsidRDefault="00000000" w:rsidRPr="00000000" w14:paraId="0000002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が新車ではなく、過去に使用された中古車両であり、その使用期間、走行距離、保管状況、使用環境等に応じた経年劣化、摩耗、傷、汚れ、錆、変色その他の使用痕跡が存在する場合があることを確認する。</w:t>
      </w:r>
    </w:p>
    <w:p w:rsidR="00000000" w:rsidDel="00000000" w:rsidP="00000000" w:rsidRDefault="00000000" w:rsidRPr="00000000" w14:paraId="0000002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中古車両の状態は個体ごとに異なるため、同一の車種、年式又は走行距離の他の車両と比較して、その状態又は性能が同一であることを保証するものではない。</w:t>
      </w:r>
    </w:p>
    <w:p w:rsidR="00000000" w:rsidDel="00000000" w:rsidP="00000000" w:rsidRDefault="00000000" w:rsidRPr="00000000" w14:paraId="0000002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甲は、本確認書及び乙から交付された書類等を確認するとともに、可能な範囲で本車両の現物を確認したうえで購入するものとする。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9oro1qqqf57m" w:id="4"/>
      <w:bookmarkEnd w:id="4"/>
      <w:r w:rsidDel="00000000" w:rsidR="00000000" w:rsidRPr="00000000">
        <w:rPr>
          <w:rFonts w:ascii="Arial Unicode MS" w:cs="Arial Unicode MS" w:eastAsia="Arial Unicode MS" w:hAnsi="Arial Unicode MS"/>
          <w:b w:val="1"/>
          <w:bCs w:val="1"/>
          <w:rtl w:val="0"/>
        </w:rPr>
        <w:t xml:space="preserve">第4条（走行距離の確認）</w:t>
      </w:r>
    </w:p>
    <w:p w:rsidR="00000000" w:rsidDel="00000000" w:rsidP="00000000" w:rsidRDefault="00000000" w:rsidRPr="00000000" w14:paraId="0000002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本車両の走行距離については、契約時におけるメーター表示値を第2条に記載する。</w:t>
      </w:r>
    </w:p>
    <w:p w:rsidR="00000000" w:rsidDel="00000000" w:rsidP="00000000" w:rsidRDefault="00000000" w:rsidRPr="00000000" w14:paraId="0000002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乙が記録簿、車検証、自動車検査証記録事項その他の資料により過去の走行距離を確認できる場合は、その内容を甲に説明する。</w:t>
      </w:r>
    </w:p>
    <w:p w:rsidR="00000000" w:rsidDel="00000000" w:rsidP="00000000" w:rsidRDefault="00000000" w:rsidRPr="00000000" w14:paraId="0000002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メーター交換、改ざんその他の事情により実際の走行距離とメーター表示値が異なることが判明している場合、乙はその旨及び把握している内容を甲に説明するものとする。</w:t>
      </w:r>
    </w:p>
    <w:p w:rsidR="00000000" w:rsidDel="00000000" w:rsidP="00000000" w:rsidRDefault="00000000" w:rsidRPr="00000000" w14:paraId="0000002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過去の記録等が存在せず、実走行距離を合理的に確認することができない場合は、その旨を次の欄に記載する。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走行距離に関する特記事項：</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khduc6as8h2q" w:id="5"/>
      <w:bookmarkEnd w:id="5"/>
      <w:r w:rsidDel="00000000" w:rsidR="00000000" w:rsidRPr="00000000">
        <w:rPr>
          <w:rFonts w:ascii="Arial Unicode MS" w:cs="Arial Unicode MS" w:eastAsia="Arial Unicode MS" w:hAnsi="Arial Unicode MS"/>
          <w:b w:val="1"/>
          <w:bCs w:val="1"/>
          <w:rtl w:val="0"/>
        </w:rPr>
        <w:t xml:space="preserve">第5条（外装状態）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契約時における本車両の主な外装状態は、次のとおりとする。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6.6712214118572"/>
        <w:gridCol w:w="7478.840589611766"/>
        <w:tblGridChange w:id="0">
          <w:tblGrid>
            <w:gridCol w:w="1546.6712214118572"/>
            <w:gridCol w:w="7478.84058961176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確認箇所</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状態</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タンク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良好　□ 傷　□ 凹み　□ 錆　□ 補修跡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カウル・外装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良好　□ 傷　□ 割れ　□ 色あせ　□ 補修跡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フレーム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良好　□ 傷　□ 錆　□ 補修跡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マフラー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良好　□ 傷　□ 錆　□ 社外品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シート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良好　□ 傷　□ 破れ　□ 劣化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ホイール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 良好　□ 傷　□ 錆　□ その他（　　　　）</w:t>
            </w:r>
          </w:p>
        </w:tc>
      </w:tr>
      <w:tr>
        <w:trPr>
          <w:cantSplit w:val="0"/>
          <w:trHeight w:val="73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bl>
    <w:p w:rsidR="00000000" w:rsidDel="00000000" w:rsidP="00000000" w:rsidRDefault="00000000" w:rsidRPr="00000000" w14:paraId="0000003E">
      <w:pPr>
        <w:pStyle w:val="Heading2"/>
        <w:keepNext w:val="0"/>
        <w:keepLines w:val="0"/>
        <w:spacing w:after="80" w:lineRule="auto"/>
        <w:rPr>
          <w:b w:val="1"/>
          <w:bCs w:val="1"/>
        </w:rPr>
      </w:pPr>
      <w:bookmarkStart w:colFirst="0" w:colLast="0" w:name="_4aqtpb2or5b3" w:id="6"/>
      <w:bookmarkEnd w:id="6"/>
      <w:r w:rsidDel="00000000" w:rsidR="00000000" w:rsidRPr="00000000">
        <w:rPr>
          <w:rFonts w:ascii="Arial Unicode MS" w:cs="Arial Unicode MS" w:eastAsia="Arial Unicode MS" w:hAnsi="Arial Unicode MS"/>
          <w:b w:val="1"/>
          <w:bCs w:val="1"/>
          <w:rtl w:val="0"/>
        </w:rPr>
        <w:t xml:space="preserve">第6条（機関・走行関係の状態）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契約時に乙が確認した本車両の主な機関・走行関係の状態は、次のとおりとする。</w:t>
      </w:r>
    </w:p>
    <w:tbl>
      <w:tblPr>
        <w:tblStyle w:val="Table3"/>
        <w:tblW w:w="59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5"/>
        <w:gridCol w:w="3590"/>
        <w:tblGridChange w:id="0">
          <w:tblGrid>
            <w:gridCol w:w="2375"/>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状態</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エンジン始動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良好　□ 要整備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アイドリング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 良好　□ 要整備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エンジン異音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 なし　□ あり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オイル漏れ・にじみ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 なし　□ あり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クラッチ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 良好　□ 要整備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トランスミッション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 良好　□ 要整備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ブレーキ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 良好　□ 要整備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サスペンション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 良好　□ 要整備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ステアリング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 良好　□ 要整備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5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bl>
    <w:p w:rsidR="00000000" w:rsidDel="00000000" w:rsidP="00000000" w:rsidRDefault="00000000" w:rsidRPr="00000000" w14:paraId="00000057">
      <w:pPr>
        <w:pStyle w:val="Heading2"/>
        <w:keepNext w:val="0"/>
        <w:keepLines w:val="0"/>
        <w:spacing w:after="80" w:lineRule="auto"/>
        <w:rPr>
          <w:b w:val="1"/>
          <w:bCs w:val="1"/>
        </w:rPr>
      </w:pPr>
      <w:bookmarkStart w:colFirst="0" w:colLast="0" w:name="_ytr1xg1q82cb" w:id="7"/>
      <w:bookmarkEnd w:id="7"/>
      <w:r w:rsidDel="00000000" w:rsidR="00000000" w:rsidRPr="00000000">
        <w:rPr>
          <w:rFonts w:ascii="Arial Unicode MS" w:cs="Arial Unicode MS" w:eastAsia="Arial Unicode MS" w:hAnsi="Arial Unicode MS"/>
          <w:b w:val="1"/>
          <w:bCs w:val="1"/>
          <w:rtl w:val="0"/>
        </w:rPr>
        <w:t xml:space="preserve">第7条（電装品等の状態）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本車両の電装品等については、次のとおり確認する。</w:t>
      </w:r>
    </w:p>
    <w:tbl>
      <w:tblPr>
        <w:tblStyle w:val="Table4"/>
        <w:tblW w:w="82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5"/>
        <w:gridCol w:w="5345"/>
        <w:tblGridChange w:id="0">
          <w:tblGrid>
            <w:gridCol w:w="2855"/>
            <w:gridCol w:w="53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状態</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ヘッドライト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 正常　□ 不具合あり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テール・ブレーキランプ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 正常　□ 不具合あり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ウインカー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 正常　□ 不具合あり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ホーン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 正常　□ 不具合あり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メーター類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 正常　□ 不具合あり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バッテリー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 良好　□ 劣化あり　□ 交換予定　□ 未確認</w:t>
            </w:r>
          </w:p>
        </w:tc>
      </w:tr>
      <w:tr>
        <w:trPr>
          <w:cantSplit w:val="0"/>
          <w:trHeight w:val="9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その他電装品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tl w:val="0"/>
              </w:rPr>
            </w:r>
          </w:p>
        </w:tc>
      </w:tr>
    </w:tbl>
    <w:p w:rsidR="00000000" w:rsidDel="00000000" w:rsidP="00000000" w:rsidRDefault="00000000" w:rsidRPr="00000000" w14:paraId="00000069">
      <w:pPr>
        <w:pStyle w:val="Heading2"/>
        <w:keepNext w:val="0"/>
        <w:keepLines w:val="0"/>
        <w:spacing w:after="80" w:lineRule="auto"/>
        <w:rPr>
          <w:b w:val="1"/>
          <w:bCs w:val="1"/>
        </w:rPr>
      </w:pPr>
      <w:bookmarkStart w:colFirst="0" w:colLast="0" w:name="_odnt8ane2d18" w:id="8"/>
      <w:bookmarkEnd w:id="8"/>
      <w:r w:rsidDel="00000000" w:rsidR="00000000" w:rsidRPr="00000000">
        <w:rPr>
          <w:rFonts w:ascii="Arial Unicode MS" w:cs="Arial Unicode MS" w:eastAsia="Arial Unicode MS" w:hAnsi="Arial Unicode MS"/>
          <w:b w:val="1"/>
          <w:bCs w:val="1"/>
          <w:rtl w:val="0"/>
        </w:rPr>
        <w:t xml:space="preserve">第8条（消耗品の状態）</w:t>
      </w:r>
    </w:p>
    <w:p w:rsidR="00000000" w:rsidDel="00000000" w:rsidP="00000000" w:rsidRDefault="00000000" w:rsidRPr="00000000" w14:paraId="0000006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タイヤ、ブレーキパッド、チェーン、スプロケット、バッテリー、各種オイル、冷却液、点火プラグ、ゴム部品その他の消耗品については、本車両の使用状況等に応じて摩耗又は劣化している場合があることを確認する。</w:t>
      </w:r>
    </w:p>
    <w:p w:rsidR="00000000" w:rsidDel="00000000" w:rsidP="00000000" w:rsidRDefault="00000000" w:rsidRPr="00000000" w14:paraId="0000006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契約時に確認した主な消耗品の状態は、次のとおりとする。</w:t>
      </w:r>
    </w:p>
    <w:tbl>
      <w:tblPr>
        <w:tblStyle w:val="Table5"/>
        <w:tblW w:w="6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5"/>
        <w:gridCol w:w="4790"/>
        <w:tblGridChange w:id="0">
          <w:tblGrid>
            <w:gridCol w:w="2135"/>
            <w:gridCol w:w="47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状態</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フロントタイヤ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 良好　□ 摩耗あり　□ 交換予定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リアタイヤ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 良好　□ 摩耗あり　□ 交換予定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フロントブレーキ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 良好　□ 摩耗あり　□ 交換予定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リアブレーキ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 良好　□ 摩耗あり　□ 交換予定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チェーン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 良好　□ 摩耗・伸びあり　□ 交換予定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スプロケット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 良好　□ 摩耗あり　□ 交換予定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バッテリー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 良好　□ 劣化あり　□ 交換予定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tl w:val="0"/>
              </w:rPr>
            </w:r>
          </w:p>
          <w:p w:rsidR="00000000" w:rsidDel="00000000" w:rsidP="00000000" w:rsidRDefault="00000000" w:rsidRPr="00000000" w14:paraId="0000007E">
            <w:pPr>
              <w:rPr>
                <w:sz w:val="20"/>
                <w:szCs w:val="20"/>
              </w:rPr>
            </w:pPr>
            <w:r w:rsidDel="00000000" w:rsidR="00000000" w:rsidRPr="00000000">
              <w:rPr>
                <w:rtl w:val="0"/>
              </w:rPr>
            </w:r>
          </w:p>
        </w:tc>
      </w:tr>
    </w:tbl>
    <w:p w:rsidR="00000000" w:rsidDel="00000000" w:rsidP="00000000" w:rsidRDefault="00000000" w:rsidRPr="00000000" w14:paraId="0000007F">
      <w:pPr>
        <w:pStyle w:val="Heading2"/>
        <w:keepNext w:val="0"/>
        <w:keepLines w:val="0"/>
        <w:spacing w:after="80" w:lineRule="auto"/>
        <w:rPr>
          <w:b w:val="1"/>
          <w:bCs w:val="1"/>
        </w:rPr>
      </w:pPr>
      <w:bookmarkStart w:colFirst="0" w:colLast="0" w:name="_2e7ai5eyz2j6" w:id="9"/>
      <w:bookmarkEnd w:id="9"/>
      <w:r w:rsidDel="00000000" w:rsidR="00000000" w:rsidRPr="00000000">
        <w:rPr>
          <w:rFonts w:ascii="Arial Unicode MS" w:cs="Arial Unicode MS" w:eastAsia="Arial Unicode MS" w:hAnsi="Arial Unicode MS"/>
          <w:b w:val="1"/>
          <w:bCs w:val="1"/>
          <w:rtl w:val="0"/>
        </w:rPr>
        <w:t xml:space="preserve">第9条（修復歴・転倒歴等）</w:t>
      </w:r>
    </w:p>
    <w:p w:rsidR="00000000" w:rsidDel="00000000" w:rsidP="00000000" w:rsidRDefault="00000000" w:rsidRPr="00000000" w14:paraId="00000080">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乙が把握している本車両の修復歴、事故歴、転倒歴その他車両状態に重要な影響を及ぼす事項については、次のとおりとする。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修復歴：□ なし　□ あり　□ 不明</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事故歴：□ なし　□ あり　□ 不明</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転倒歴：□ なし　□ あり　□ 不明</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修理・交換箇所：</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8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乙は、自ら把握している重要な修復歴その他本車両の品質又は安全性に関係する事項について、これを故意に秘匿してはならない。</w:t>
      </w:r>
    </w:p>
    <w:p w:rsidR="00000000" w:rsidDel="00000000" w:rsidP="00000000" w:rsidRDefault="00000000" w:rsidRPr="00000000" w14:paraId="0000008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過去の所有者による使用、修理又は交換等について記録が残っておらず、通常の確認によって把握することが困難な事項については、不明として取り扱うことができる。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olec3tj2tpp1" w:id="10"/>
      <w:bookmarkEnd w:id="10"/>
      <w:r w:rsidDel="00000000" w:rsidR="00000000" w:rsidRPr="00000000">
        <w:rPr>
          <w:rFonts w:ascii="Arial Unicode MS" w:cs="Arial Unicode MS" w:eastAsia="Arial Unicode MS" w:hAnsi="Arial Unicode MS"/>
          <w:b w:val="1"/>
          <w:bCs w:val="1"/>
          <w:rtl w:val="0"/>
        </w:rPr>
        <w:t xml:space="preserve">第10条（改造・社外部品）</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本車両に装着されている改造部品又は社外部品については、次のとおりとする。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マフラー</w:t>
        <w:br w:type="textWrapping"/>
        <w:t xml:space="preserve">□ ハンドル</w:t>
        <w:br w:type="textWrapping"/>
        <w:t xml:space="preserve">□ ミラー</w:t>
        <w:br w:type="textWrapping"/>
        <w:t xml:space="preserve">□ サスペンション</w:t>
        <w:br w:type="textWrapping"/>
        <w:t xml:space="preserve">□ ステップ</w:t>
        <w:br w:type="textWrapping"/>
        <w:t xml:space="preserve">□ 灯火類</w:t>
        <w:br w:type="textWrapping"/>
        <w:t xml:space="preserve">□ 外装部品</w:t>
        <w:br w:type="textWrapping"/>
        <w:t xml:space="preserve">□ 電装品</w:t>
        <w:br w:type="textWrapping"/>
        <w:t xml:space="preserve">□ その他（　　　　　　　　　　　　　　　　　）</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詳細：</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甲は、社外部品等について、純正部品と性能、耐久性、使用感その他の特性が異なる場合があることを確認する。</w:t>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5q0xef83t2sd" w:id="11"/>
      <w:bookmarkEnd w:id="11"/>
      <w:r w:rsidDel="00000000" w:rsidR="00000000" w:rsidRPr="00000000">
        <w:rPr>
          <w:rFonts w:ascii="Arial Unicode MS" w:cs="Arial Unicode MS" w:eastAsia="Arial Unicode MS" w:hAnsi="Arial Unicode MS"/>
          <w:b w:val="1"/>
          <w:bCs w:val="1"/>
          <w:rtl w:val="0"/>
        </w:rPr>
        <w:t xml:space="preserve">第11条（整備及び引渡し前作業）</w:t>
      </w:r>
    </w:p>
    <w:p w:rsidR="00000000" w:rsidDel="00000000" w:rsidP="00000000" w:rsidRDefault="00000000" w:rsidRPr="00000000" w14:paraId="0000009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乙が本車両の引渡し前に実施する整備、部品交換その他の作業は、次のとおりとする。</w:t>
        <w:br w:type="textWrapping"/>
        <w:t xml:space="preserve">　　　　　　　　　　　　　　　　　　　　　　　　　　　　　　　　　</w:t>
        <w:br w:type="textWrapping"/>
        <w:t xml:space="preserve">　　　　　　　　　　　　　　　　　　　　　　　　　　　　　　　　　</w:t>
      </w:r>
    </w:p>
    <w:p w:rsidR="00000000" w:rsidDel="00000000" w:rsidP="00000000" w:rsidRDefault="00000000" w:rsidRPr="00000000" w14:paraId="0000009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前項に記載されていない部品の新品交換又は全面的な整備を当然に含むものではない。</w:t>
      </w:r>
    </w:p>
    <w:p w:rsidR="00000000" w:rsidDel="00000000" w:rsidP="00000000" w:rsidRDefault="00000000" w:rsidRPr="00000000" w14:paraId="0000009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法令上必要となる点検、整備又は手続については、本車両の販売条件及び登録状況等に応じて適切に取り扱うものとする。</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xc2ub6ggaq2x" w:id="12"/>
      <w:bookmarkEnd w:id="12"/>
      <w:r w:rsidDel="00000000" w:rsidR="00000000" w:rsidRPr="00000000">
        <w:rPr>
          <w:rFonts w:ascii="Arial Unicode MS" w:cs="Arial Unicode MS" w:eastAsia="Arial Unicode MS" w:hAnsi="Arial Unicode MS"/>
          <w:b w:val="1"/>
          <w:bCs w:val="1"/>
          <w:rtl w:val="0"/>
        </w:rPr>
        <w:t xml:space="preserve">第12条（現状販売の場合）</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本車両について現状販売を行う場合は、次のとおり確認する。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現状販売：□ 該当する　□ 該当しない</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現状販売に関する説明事項：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現状販売の場合、乙が契約時に説明した車両状態及び不具合等を確認したうえで購入するものとする。ただし、乙が契約時に把握しながら甲に告げなかった重要な不具合その他法令上乙が責任を負うべき事項についてまで、乙の責任を当然に免除するものではない。</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8ktj2o9jv2gb" w:id="13"/>
      <w:bookmarkEnd w:id="13"/>
      <w:r w:rsidDel="00000000" w:rsidR="00000000" w:rsidRPr="00000000">
        <w:rPr>
          <w:rFonts w:ascii="Arial Unicode MS" w:cs="Arial Unicode MS" w:eastAsia="Arial Unicode MS" w:hAnsi="Arial Unicode MS"/>
          <w:b w:val="1"/>
          <w:bCs w:val="1"/>
          <w:rtl w:val="0"/>
        </w:rPr>
        <w:t xml:space="preserve">第13条（試乗及び現車確認）</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甲による確認状況は、次のとおりとする。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現車を確認した</w:t>
        <w:br w:type="textWrapping"/>
        <w:t xml:space="preserve">□ エンジン始動を確認した</w:t>
        <w:br w:type="textWrapping"/>
        <w:t xml:space="preserve">□ 試乗を行った</w:t>
        <w:br w:type="textWrapping"/>
        <w:t xml:space="preserve">□ 試乗は行っていない</w:t>
        <w:br w:type="textWrapping"/>
        <w:t xml:space="preserve">□ 写真・動画等により状態を確認した</w:t>
        <w:br w:type="textWrapping"/>
        <w:t xml:space="preserve">□ その他（　　　　　　　　　　　　　　　　　）</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甲は、確認可能な範囲において本車両の状態について説明を受け、上記の方法により確認したものとする。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hqoos8elwwma" w:id="14"/>
      <w:bookmarkEnd w:id="14"/>
      <w:r w:rsidDel="00000000" w:rsidR="00000000" w:rsidRPr="00000000">
        <w:rPr>
          <w:rFonts w:ascii="Arial Unicode MS" w:cs="Arial Unicode MS" w:eastAsia="Arial Unicode MS" w:hAnsi="Arial Unicode MS"/>
          <w:b w:val="1"/>
          <w:bCs w:val="1"/>
          <w:rtl w:val="0"/>
        </w:rPr>
        <w:t xml:space="preserve">第14条（保証との関係）</w:t>
      </w:r>
    </w:p>
    <w:p w:rsidR="00000000" w:rsidDel="00000000" w:rsidP="00000000" w:rsidRDefault="00000000" w:rsidRPr="00000000" w14:paraId="000000A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本車両について乙が別途保証を付す場合、その保証対象、保証期間、保証条件及び対象外事項については、保証書その他乙が交付する書面によるものとする。</w:t>
      </w:r>
    </w:p>
    <w:p w:rsidR="00000000" w:rsidDel="00000000" w:rsidP="00000000" w:rsidRDefault="00000000" w:rsidRPr="00000000" w14:paraId="000000A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本確認書は、本車両の契約時における状態を確認することを目的とするものであり、別途定める保証内容を拡張し、又は縮小するものではない。</w:t>
      </w:r>
    </w:p>
    <w:p w:rsidR="00000000" w:rsidDel="00000000" w:rsidP="00000000" w:rsidRDefault="00000000" w:rsidRPr="00000000" w14:paraId="000000A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通常の使用に伴う消耗品の摩耗、経年劣化その他保証対象外として明示された事項については、別途保証書等の定めに従うものとする。</w:t>
      </w:r>
    </w:p>
    <w:p w:rsidR="00000000" w:rsidDel="00000000" w:rsidP="00000000" w:rsidRDefault="00000000" w:rsidRPr="00000000" w14:paraId="000000A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g5erff105cw2" w:id="15"/>
      <w:bookmarkEnd w:id="15"/>
      <w:r w:rsidDel="00000000" w:rsidR="00000000" w:rsidRPr="00000000">
        <w:rPr>
          <w:rFonts w:ascii="Arial Unicode MS" w:cs="Arial Unicode MS" w:eastAsia="Arial Unicode MS" w:hAnsi="Arial Unicode MS"/>
          <w:b w:val="1"/>
          <w:bCs w:val="1"/>
          <w:rtl w:val="0"/>
        </w:rPr>
        <w:t xml:space="preserve">第15条（引渡し後に判明した不具合）</w:t>
      </w:r>
    </w:p>
    <w:p w:rsidR="00000000" w:rsidDel="00000000" w:rsidP="00000000" w:rsidRDefault="00000000" w:rsidRPr="00000000" w14:paraId="000000A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本車両の引渡し後に不具合が判明した場合、甲は合理的な期間内に乙へその内容を連絡するものとする。</w:t>
      </w:r>
    </w:p>
    <w:p w:rsidR="00000000" w:rsidDel="00000000" w:rsidP="00000000" w:rsidRDefault="00000000" w:rsidRPr="00000000" w14:paraId="000000A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乙は、当該不具合の内容、発生原因、本確認書の記載、保証条件及び関係法令等を踏まえ、修理その他必要な対応について甲と協議する。</w:t>
      </w:r>
    </w:p>
    <w:p w:rsidR="00000000" w:rsidDel="00000000" w:rsidP="00000000" w:rsidRDefault="00000000" w:rsidRPr="00000000" w14:paraId="000000A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甲による事故、転倒、不適切な使用、改造、整備不良又は第三者による作業等、引渡し後の事情によって発生した不具合については、乙の責めに帰すべき事由がある場合を除き、乙は責任を負わない。</w:t>
      </w:r>
    </w:p>
    <w:p w:rsidR="00000000" w:rsidDel="00000000" w:rsidP="00000000" w:rsidRDefault="00000000" w:rsidRPr="00000000" w14:paraId="000000A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vb7dydd33vcj" w:id="16"/>
      <w:bookmarkEnd w:id="16"/>
      <w:r w:rsidDel="00000000" w:rsidR="00000000" w:rsidRPr="00000000">
        <w:rPr>
          <w:rFonts w:ascii="Arial Unicode MS" w:cs="Arial Unicode MS" w:eastAsia="Arial Unicode MS" w:hAnsi="Arial Unicode MS"/>
          <w:b w:val="1"/>
          <w:bCs w:val="1"/>
          <w:rtl w:val="0"/>
        </w:rPr>
        <w:t xml:space="preserve">第16条（契約不適合等）</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記載された車両状態及び甲乙間で合意した品質その他の内容と、引き渡された本車両の状態が異なる場合の取扱いについては、売買契約書、保証書その他甲乙間の合意及び関係法令に従う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本確認書は、乙が法令上負う責任を不当に免除し、又は甲が法令上有する権利を不当に制限することを目的とするものではない。</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6s8y963syd46" w:id="17"/>
      <w:bookmarkEnd w:id="17"/>
      <w:r w:rsidDel="00000000" w:rsidR="00000000" w:rsidRPr="00000000">
        <w:rPr>
          <w:rFonts w:ascii="Arial Unicode MS" w:cs="Arial Unicode MS" w:eastAsia="Arial Unicode MS" w:hAnsi="Arial Unicode MS"/>
          <w:b w:val="1"/>
          <w:bCs w:val="1"/>
          <w:rtl w:val="0"/>
        </w:rPr>
        <w:t xml:space="preserve">第17条（確認事項）</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甲は、本車両の購入にあたり、次の事項について説明を受け、その内容を確認したものとする。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本車両が中古車両であり、使用及び経年による劣化等がある場合があること</w:t>
        <w:br w:type="textWrapping"/>
        <w:t xml:space="preserve">□ 車両の外装状態について確認したこと</w:t>
        <w:br w:type="textWrapping"/>
        <w:t xml:space="preserve">□ 機関・走行関係の状態について説明を受けたこと</w:t>
        <w:br w:type="textWrapping"/>
        <w:t xml:space="preserve">□ 消耗品には摩耗又は劣化がある場合があること</w:t>
        <w:br w:type="textWrapping"/>
        <w:t xml:space="preserve">□ 修復歴、事故歴及び転倒歴について乙が把握している内容の説明を受けたこと</w:t>
        <w:br w:type="textWrapping"/>
        <w:t xml:space="preserve">□ 改造部品・社外部品がある場合、その内容について説明を受けたこと</w:t>
        <w:br w:type="textWrapping"/>
        <w:t xml:space="preserve">□ 引渡し前に実施される整備内容について確認したこと</w:t>
        <w:br w:type="textWrapping"/>
        <w:t xml:space="preserve">□ 保証がある場合、その対象範囲及び条件を確認したこと</w:t>
        <w:br w:type="textWrapping"/>
        <w:t xml:space="preserve">□ 本確認書に記載された特記事項を確認したこと</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ll6xu2gjufxa" w:id="18"/>
      <w:bookmarkEnd w:id="18"/>
      <w:r w:rsidDel="00000000" w:rsidR="00000000" w:rsidRPr="00000000">
        <w:rPr>
          <w:rFonts w:ascii="Arial Unicode MS" w:cs="Arial Unicode MS" w:eastAsia="Arial Unicode MS" w:hAnsi="Arial Unicode MS"/>
          <w:b w:val="1"/>
          <w:bCs w:val="1"/>
          <w:rtl w:val="0"/>
        </w:rPr>
        <w:t xml:space="preserve">第18条（特記事項）</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本車両について、前各条に定める事項以外の特記事項は、次のとおりとする。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hch2le41y0k2"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本確認書に定めのない事項又は本確認書の内容について疑義が生じた場合は、売買契約書その他甲乙間の合意及び関係法令に従うほか、甲乙誠意をもって協議し、解決するものとする。</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甲（購入者）</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C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