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8rv3gruke7q" w:id="0"/>
      <w:bookmarkEnd w:id="0"/>
      <w:r w:rsidDel="00000000" w:rsidR="00000000" w:rsidRPr="00000000">
        <w:rPr>
          <w:rFonts w:ascii="Arial Unicode MS" w:cs="Arial Unicode MS" w:eastAsia="Arial Unicode MS" w:hAnsi="Arial Unicode MS"/>
          <w:b w:val="1"/>
          <w:bCs w:val="1"/>
          <w:sz w:val="44"/>
          <w:szCs w:val="44"/>
          <w:rtl w:val="0"/>
        </w:rPr>
        <w:t xml:space="preserve">修復歴・事故歴確認書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売主・依頼者　　　　　　　　　　　　　　　　（以下「甲」という。）と、バイクショップ　　　　　　　　　　　　　　　　（以下「乙」という。）は、甲が乙に対して売却、下取り、買取査定、販売委託その他の目的で提示する二輪車（以下「対象車両」という。）の修復歴、事故歴その他車両状態に関する事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wr4co9s9cl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修復歴、事故歴、転倒歴、交換歴、補修歴その他車両の安全性、性能及び価値に影響を及ぼす可能性のある事項について、甲が認識している情報を乙に申告し、甲乙間の認識を明確にすることで、査定、買取、下取り、販売その他の取引におけ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13en5wsqh8n"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kjyt0ctyxi7o" w:id="3"/>
      <w:bookmarkEnd w:id="3"/>
      <w:r w:rsidDel="00000000" w:rsidR="00000000" w:rsidRPr="00000000">
        <w:rPr>
          <w:rFonts w:ascii="Arial Unicode MS" w:cs="Arial Unicode MS" w:eastAsia="Arial Unicode MS" w:hAnsi="Arial Unicode MS"/>
          <w:b w:val="1"/>
          <w:bCs w:val="1"/>
          <w:rtl w:val="0"/>
        </w:rPr>
        <w:t xml:space="preserve">第3条（修復歴・事故歴等の申告）</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甲は、対象車両について、自らが認識している修復歴、事故歴等を次のとおり申告する。</w:t>
      </w:r>
    </w:p>
    <w:tbl>
      <w:tblPr>
        <w:tblStyle w:val="Table2"/>
        <w:tblW w:w="6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5"/>
        <w:gridCol w:w="3110"/>
        <w:tblGridChange w:id="0">
          <w:tblGrid>
            <w:gridCol w:w="3575"/>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事故歴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転倒歴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修復歴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フレーム修正・交換歴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フロントフォーク修理・交換歴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スイングアーム修理・交換歴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ホイール修理・交換歴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外装部品交換・補修歴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エンジン修理・交換歴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その他重大な修理歴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pStyle w:val="Heading2"/>
        <w:keepNext w:val="0"/>
        <w:keepLines w:val="0"/>
        <w:spacing w:after="80" w:lineRule="auto"/>
        <w:rPr>
          <w:b w:val="1"/>
          <w:bCs w:val="1"/>
        </w:rPr>
      </w:pPr>
      <w:bookmarkStart w:colFirst="0" w:colLast="0" w:name="_95795ud1fjtc" w:id="4"/>
      <w:bookmarkEnd w:id="4"/>
      <w:r w:rsidDel="00000000" w:rsidR="00000000" w:rsidRPr="00000000">
        <w:rPr>
          <w:rFonts w:ascii="Arial Unicode MS" w:cs="Arial Unicode MS" w:eastAsia="Arial Unicode MS" w:hAnsi="Arial Unicode MS"/>
          <w:b w:val="1"/>
          <w:bCs w:val="1"/>
          <w:rtl w:val="0"/>
        </w:rPr>
        <w:t xml:space="preserve">第4条（事故・修復等の詳細）</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前条において「あり」とした事項がある場合、その内容は次のとおりとする。</w:t>
      </w:r>
    </w:p>
    <w:tbl>
      <w:tblPr>
        <w:tblStyle w:val="Table3"/>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670"/>
        <w:tblGridChange w:id="0">
          <w:tblGrid>
            <w:gridCol w:w="239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発生・修理時期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事故・転倒等の内容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損傷箇所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修理・交換箇所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修理実施業者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修理内容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pStyle w:val="Heading2"/>
        <w:keepNext w:val="0"/>
        <w:keepLines w:val="0"/>
        <w:spacing w:after="80" w:lineRule="auto"/>
        <w:rPr>
          <w:b w:val="1"/>
          <w:bCs w:val="1"/>
        </w:rPr>
      </w:pPr>
      <w:bookmarkStart w:colFirst="0" w:colLast="0" w:name="_3cfu5pxffk6s" w:id="5"/>
      <w:bookmarkEnd w:id="5"/>
      <w:r w:rsidDel="00000000" w:rsidR="00000000" w:rsidRPr="00000000">
        <w:rPr>
          <w:rFonts w:ascii="Arial Unicode MS" w:cs="Arial Unicode MS" w:eastAsia="Arial Unicode MS" w:hAnsi="Arial Unicode MS"/>
          <w:b w:val="1"/>
          <w:bCs w:val="1"/>
          <w:rtl w:val="0"/>
        </w:rPr>
        <w:t xml:space="preserve">第5条（修復歴の認識）</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甲は、単なる外装部品の傷、塗装、軽微な補修又は部品交換と、車体の骨格部分等に影響する修復とでは、車両の評価に与える影響が異なる場合があることを確認する。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甲が修復歴に該当しないと認識していた修理等についても、乙による査定又は点検の結果、その内容及び程度に応じて対象車両の評価に影響する場合がある。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甲の申告は、甲が認識している事実に基づいて行うものとし、甲が把握していない過去の修理、事故その他の履歴について、事実と異なる内容を推測して申告することを求めるものでは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uhnj8v5r3k5c" w:id="6"/>
      <w:bookmarkEnd w:id="6"/>
      <w:r w:rsidDel="00000000" w:rsidR="00000000" w:rsidRPr="00000000">
        <w:rPr>
          <w:rFonts w:ascii="Arial Unicode MS" w:cs="Arial Unicode MS" w:eastAsia="Arial Unicode MS" w:hAnsi="Arial Unicode MS"/>
          <w:b w:val="1"/>
          <w:bCs w:val="1"/>
          <w:rtl w:val="0"/>
        </w:rPr>
        <w:t xml:space="preserve">第6条（甲の申告義務）</w:t>
      </w:r>
    </w:p>
    <w:p w:rsidR="00000000" w:rsidDel="00000000" w:rsidP="00000000" w:rsidRDefault="00000000" w:rsidRPr="00000000" w14:paraId="0000004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甲は、対象車両について自己が認識している事故、転倒、修理、交換、補修その他査定額又は取引条件に影響する可能性のある重要な事実を、乙に対して正確に申告するものとする。</w:t>
      </w:r>
    </w:p>
    <w:p w:rsidR="00000000" w:rsidDel="00000000" w:rsidP="00000000" w:rsidRDefault="00000000" w:rsidRPr="00000000" w14:paraId="0000004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甲は、過去の所有者、修理業者、保険会社その他から対象車両の事故歴又は修復歴について説明を受けている場合、その内容を乙に申告するものとする。</w:t>
      </w:r>
    </w:p>
    <w:p w:rsidR="00000000" w:rsidDel="00000000" w:rsidP="00000000" w:rsidRDefault="00000000" w:rsidRPr="00000000" w14:paraId="0000005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甲が修理記録、整備記録、事故に関する資料その他対象車両の履歴を確認できる資料を保有している場合は、必要に応じて乙に提示するものとする。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q0obsv2aicl7" w:id="7"/>
      <w:bookmarkEnd w:id="7"/>
      <w:r w:rsidDel="00000000" w:rsidR="00000000" w:rsidRPr="00000000">
        <w:rPr>
          <w:rFonts w:ascii="Arial Unicode MS" w:cs="Arial Unicode MS" w:eastAsia="Arial Unicode MS" w:hAnsi="Arial Unicode MS"/>
          <w:b w:val="1"/>
          <w:bCs w:val="1"/>
          <w:rtl w:val="0"/>
        </w:rPr>
        <w:t xml:space="preserve">第7条（乙による査定及び確認）</w:t>
      </w:r>
    </w:p>
    <w:p w:rsidR="00000000" w:rsidDel="00000000" w:rsidP="00000000" w:rsidRDefault="00000000" w:rsidRPr="00000000" w14:paraId="0000005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乙は、対象車両について、外観、フレーム、足回り、エンジン、外装その他必要と判断する箇所を、通常の査定又は点検の範囲で確認することができる。</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乙による査定又は点検は、対象車両に存在するすべての事故歴、修復歴、故障又は不具合を発見することを保証するものではない。</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分解、専門機器による測定その他通常の査定を超える検査を行わなければ確認できない事項については、別途甲乙間で検査方法及び費用負担等を定めるものとする。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mldx1nvhaiwy" w:id="8"/>
      <w:bookmarkEnd w:id="8"/>
      <w:r w:rsidDel="00000000" w:rsidR="00000000" w:rsidRPr="00000000">
        <w:rPr>
          <w:rFonts w:ascii="Arial Unicode MS" w:cs="Arial Unicode MS" w:eastAsia="Arial Unicode MS" w:hAnsi="Arial Unicode MS"/>
          <w:b w:val="1"/>
          <w:bCs w:val="1"/>
          <w:rtl w:val="0"/>
        </w:rPr>
        <w:t xml:space="preserve">第8条（申告内容と査定結果が異なる場合）</w:t>
      </w:r>
    </w:p>
    <w:p w:rsidR="00000000" w:rsidDel="00000000" w:rsidP="00000000" w:rsidRDefault="00000000" w:rsidRPr="00000000" w14:paraId="0000005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甲の申告後、乙による査定、点検、整備又は第三者による検査等によって、新たな修復歴、事故歴又は重大な損傷等が判明した場合、乙は甲にその内容を説明するものとする。</w:t>
      </w:r>
    </w:p>
    <w:p w:rsidR="00000000" w:rsidDel="00000000" w:rsidP="00000000" w:rsidRDefault="00000000" w:rsidRPr="00000000" w14:paraId="0000005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前項の場合、甲乙は、対象車両の査定額、買取価格、下取価格その他の取引条件について改めて協議することができる。</w:t>
      </w:r>
    </w:p>
    <w:p w:rsidR="00000000" w:rsidDel="00000000" w:rsidP="00000000" w:rsidRDefault="00000000" w:rsidRPr="00000000" w14:paraId="0000005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既に取引条件について合意している場合であっても、当該条件の決定に重大な影響を与える事実が新たに判明したときは、甲乙協議のうえ、取引条件の変更その他必要な対応を行うものとする。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286yej85n9qp" w:id="9"/>
      <w:bookmarkEnd w:id="9"/>
      <w:r w:rsidDel="00000000" w:rsidR="00000000" w:rsidRPr="00000000">
        <w:rPr>
          <w:rFonts w:ascii="Arial Unicode MS" w:cs="Arial Unicode MS" w:eastAsia="Arial Unicode MS" w:hAnsi="Arial Unicode MS"/>
          <w:b w:val="1"/>
          <w:bCs w:val="1"/>
          <w:rtl w:val="0"/>
        </w:rPr>
        <w:t xml:space="preserve">第9条（故意又は重大な申告漏れ）</w:t>
      </w:r>
    </w:p>
    <w:p w:rsidR="00000000" w:rsidDel="00000000" w:rsidP="00000000" w:rsidRDefault="00000000" w:rsidRPr="00000000" w14:paraId="0000005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の査定額又は取引条件に重大な影響を及ぼす事故歴、修復歴その他の事実を認識しながら、故意に虚偽の申告をし、又はこれを秘匿したことが判明した場合、乙は甲に対し、その事実によって生じた査定額との差額その他合理的な損害について協議を求めることができる。</w:t>
      </w:r>
    </w:p>
    <w:p w:rsidR="00000000" w:rsidDel="00000000" w:rsidP="00000000" w:rsidRDefault="00000000" w:rsidRPr="00000000" w14:paraId="0000005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前項の場合において、売買契約その他の契約が既に締結されているときは、その取扱いについて当該契約の定め及び法令に従い、甲乙協議のうえ対応するものとする。</w:t>
      </w:r>
    </w:p>
    <w:p w:rsidR="00000000" w:rsidDel="00000000" w:rsidP="00000000" w:rsidRDefault="00000000" w:rsidRPr="00000000" w14:paraId="0000005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甲が合理的に知り得なかった事故歴、修復歴等については、甲がこれを故意に秘匿したものとして取り扱わない。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cffaao5ncqkz" w:id="10"/>
      <w:bookmarkEnd w:id="10"/>
      <w:r w:rsidDel="00000000" w:rsidR="00000000" w:rsidRPr="00000000">
        <w:rPr>
          <w:rFonts w:ascii="Arial Unicode MS" w:cs="Arial Unicode MS" w:eastAsia="Arial Unicode MS" w:hAnsi="Arial Unicode MS"/>
          <w:b w:val="1"/>
          <w:bCs w:val="1"/>
          <w:rtl w:val="0"/>
        </w:rPr>
        <w:t xml:space="preserve">第10条（走行距離等の確認）</w:t>
      </w:r>
    </w:p>
    <w:p w:rsidR="00000000" w:rsidDel="00000000" w:rsidP="00000000" w:rsidRDefault="00000000" w:rsidRPr="00000000" w14:paraId="0000006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甲は、対象車両の走行距離について、メーター交換、メーター改ざん、走行距離不明その他乙に申告すべき事情を認識している場合、その内容を乙に申告する。</w:t>
      </w:r>
    </w:p>
    <w:p w:rsidR="00000000" w:rsidDel="00000000" w:rsidP="00000000" w:rsidRDefault="00000000" w:rsidRPr="00000000" w14:paraId="0000006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メーター交換歴がある場合は、交換時期、交換時の走行距離その他判明している事項を次のとおり記載する。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メーター交換：□ なし　□ あり　□ 不明</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交換時期：　　　　年　　　月頃</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交換時走行距離：　　　　　　　　　km</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epczy5hu5vlu" w:id="11"/>
      <w:bookmarkEnd w:id="11"/>
      <w:r w:rsidDel="00000000" w:rsidR="00000000" w:rsidRPr="00000000">
        <w:rPr>
          <w:rFonts w:ascii="Arial Unicode MS" w:cs="Arial Unicode MS" w:eastAsia="Arial Unicode MS" w:hAnsi="Arial Unicode MS"/>
          <w:b w:val="1"/>
          <w:bCs w:val="1"/>
          <w:rtl w:val="0"/>
        </w:rPr>
        <w:t xml:space="preserve">第11条（改造及び純正状態からの変更）</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事故又は修復歴に該当しない場合であっても、フレーム加工、足回り変更、エンジン換装、電装系変更、社外部品の装着その他安全性、車検適合性又は査定額に影響する可能性のある改造を行っている場合、その内容を乙に申告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改造歴：□ なし　□ あり　□ 不明</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改造内容：　　　　　　　　　　　　　　　　　　　　　</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847d8p1ly5qc" w:id="12"/>
      <w:bookmarkEnd w:id="12"/>
      <w:r w:rsidDel="00000000" w:rsidR="00000000" w:rsidRPr="00000000">
        <w:rPr>
          <w:rFonts w:ascii="Arial Unicode MS" w:cs="Arial Unicode MS" w:eastAsia="Arial Unicode MS" w:hAnsi="Arial Unicode MS"/>
          <w:b w:val="1"/>
          <w:bCs w:val="1"/>
          <w:rtl w:val="0"/>
        </w:rPr>
        <w:t xml:space="preserve">第12条（現状確認）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甲は、対象車両について、次の事項を確認する。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認識している事故歴を乙に申告した</w:t>
        <w:br w:type="textWrapping"/>
        <w:t xml:space="preserve">□ 認識している転倒歴を乙に申告した</w:t>
        <w:br w:type="textWrapping"/>
        <w:t xml:space="preserve">□ 認識している修復歴を乙に申告した</w:t>
        <w:br w:type="textWrapping"/>
        <w:t xml:space="preserve">□ フレーム等の修理・交換歴を申告した</w:t>
        <w:br w:type="textWrapping"/>
        <w:t xml:space="preserve">□ エンジンその他主要部品の交換歴を申告した</w:t>
        <w:br w:type="textWrapping"/>
        <w:t xml:space="preserve">□ メーター交換等がある場合、その内容を申告した</w:t>
        <w:br w:type="textWrapping"/>
        <w:t xml:space="preserve">□ 改造箇所がある場合、その内容を申告した</w:t>
        <w:br w:type="textWrapping"/>
        <w:t xml:space="preserve">□ 修理記録等を保有している場合、必要に応じて乙へ提示した</w:t>
        <w:br w:type="textWrapping"/>
        <w:t xml:space="preserve">□ 不明な事項については「不明」として申告した</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45sx9jgumjtz" w:id="13"/>
      <w:bookmarkEnd w:id="13"/>
      <w:r w:rsidDel="00000000" w:rsidR="00000000" w:rsidRPr="00000000">
        <w:rPr>
          <w:rFonts w:ascii="Arial Unicode MS" w:cs="Arial Unicode MS" w:eastAsia="Arial Unicode MS" w:hAnsi="Arial Unicode MS"/>
          <w:b w:val="1"/>
          <w:bCs w:val="1"/>
          <w:rtl w:val="0"/>
        </w:rPr>
        <w:t xml:space="preserve">第13条（本確認書と個別契約との関係）</w:t>
      </w:r>
    </w:p>
    <w:p w:rsidR="00000000" w:rsidDel="00000000" w:rsidP="00000000" w:rsidRDefault="00000000" w:rsidRPr="00000000" w14:paraId="0000007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本確認書は、対象車両の修復歴、事故歴等に関する確認事項を記録するものであり、本確認書のみをもって対象車両の売買、買取、下取りその他の取引が成立するものではない。</w:t>
      </w:r>
    </w:p>
    <w:p w:rsidR="00000000" w:rsidDel="00000000" w:rsidP="00000000" w:rsidRDefault="00000000" w:rsidRPr="00000000" w14:paraId="0000007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対象車両の売買、買取、下取りその他の取引条件については、売買契約書、買取契約書、注文書その他甲乙間で別途作成する書面によるものとする。</w:t>
      </w:r>
    </w:p>
    <w:p w:rsidR="00000000" w:rsidDel="00000000" w:rsidP="00000000" w:rsidRDefault="00000000" w:rsidRPr="00000000" w14:paraId="0000007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本確認書と個別契約の内容に相違がある場合は、当該事項について個別契約に明確な定めがあるときは、その定めを優先する。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6pi86ob4y9n3" w:id="14"/>
      <w:bookmarkEnd w:id="14"/>
      <w:r w:rsidDel="00000000" w:rsidR="00000000" w:rsidRPr="00000000">
        <w:rPr>
          <w:rFonts w:ascii="Arial Unicode MS" w:cs="Arial Unicode MS" w:eastAsia="Arial Unicode MS" w:hAnsi="Arial Unicode MS"/>
          <w:b w:val="1"/>
          <w:bCs w:val="1"/>
          <w:rtl w:val="0"/>
        </w:rPr>
        <w:t xml:space="preserve">第14条（個人情報等の取扱い）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に記載された甲の情報及び対象車両に関する情報を、査定、買取、下取り、販売、整備、取引管理その他これらに付随する業務のために必要な範囲で取り扱うものとし、法令又は正当な理由がある場合を除き、不当に第三者へ提供しない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80ycnmfc21ze"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甲（売主・依頼者）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