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2j81bmtthr6" w:id="0"/>
      <w:bookmarkEnd w:id="0"/>
      <w:r w:rsidDel="00000000" w:rsidR="00000000" w:rsidRPr="00000000">
        <w:rPr>
          <w:rFonts w:ascii="Arial Unicode MS" w:cs="Arial Unicode MS" w:eastAsia="Arial Unicode MS" w:hAnsi="Arial Unicode MS"/>
          <w:b w:val="1"/>
          <w:bCs w:val="1"/>
          <w:sz w:val="44"/>
          <w:szCs w:val="44"/>
          <w:rtl w:val="0"/>
        </w:rPr>
        <w:t xml:space="preserve">車高・マフラー等改造確認書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（以下「乙」という。）は、甲が所有又は使用する車両について、乙が実施する車高変更、マフラー交換その他の改造作業（以下「本作業」という。）に関し、次のとおり確認する。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2f7ophmlnx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内容及び仕様を明確にするとともに、改造に伴う車両の安全性、走行性能、騒音、保安基準への適合性、車検その他の注意事項について甲乙間の認識を明確にし、本作業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wue7eh174jb"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gx731b4ce0f7" w:id="3"/>
      <w:bookmarkEnd w:id="3"/>
      <w:r w:rsidDel="00000000" w:rsidR="00000000" w:rsidRPr="00000000">
        <w:rPr>
          <w:rFonts w:ascii="Arial Unicode MS" w:cs="Arial Unicode MS" w:eastAsia="Arial Unicode MS" w:hAnsi="Arial Unicode MS"/>
          <w:b w:val="1"/>
          <w:bCs w:val="1"/>
          <w:rtl w:val="0"/>
        </w:rPr>
        <w:t xml:space="preserve">第3条（改造内容）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改造内容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車高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ローダウン　□ 車高アップ　□ 変更なし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サスペンション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交換　□ 調整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マフラー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フルエキ交換　□ スリップオン交換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ハンドル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交換　□ 高さ変更　□ 幅変更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ステップ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交換　□ 位置変更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フェンダー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交換　□ フェンダーレス化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ヘッドライト　□ ウインカー　□ テールランプ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pStyle w:val="Heading2"/>
        <w:keepNext w:val="0"/>
        <w:keepLines w:val="0"/>
        <w:spacing w:after="80" w:lineRule="auto"/>
        <w:rPr>
          <w:b w:val="1"/>
          <w:bCs w:val="1"/>
        </w:rPr>
      </w:pPr>
      <w:bookmarkStart w:colFirst="0" w:colLast="0" w:name="_afhebahlykvy" w:id="4"/>
      <w:bookmarkEnd w:id="4"/>
      <w:r w:rsidDel="00000000" w:rsidR="00000000" w:rsidRPr="00000000">
        <w:rPr>
          <w:rFonts w:ascii="Arial Unicode MS" w:cs="Arial Unicode MS" w:eastAsia="Arial Unicode MS" w:hAnsi="Arial Unicode MS"/>
          <w:b w:val="1"/>
          <w:bCs w:val="1"/>
          <w:rtl w:val="0"/>
        </w:rPr>
        <w:t xml:space="preserve">第4条（使用部品等）</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本作業に使用する主な部品等は、次のとおりとする。</w:t>
      </w:r>
    </w:p>
    <w:tbl>
      <w:tblPr>
        <w:tblStyle w:val="Table3"/>
        <w:tblW w:w="6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145"/>
        <w:tblGridChange w:id="0">
          <w:tblGrid>
            <w:gridCol w:w="2150"/>
            <w:gridCol w:w="41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新品・中古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新品　□ 中古　□ 持込品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認証・適合表示等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有　□ 無　□ 不明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pStyle w:val="Heading2"/>
        <w:keepNext w:val="0"/>
        <w:keepLines w:val="0"/>
        <w:spacing w:after="80" w:lineRule="auto"/>
        <w:rPr>
          <w:b w:val="1"/>
          <w:bCs w:val="1"/>
        </w:rPr>
      </w:pPr>
      <w:bookmarkStart w:colFirst="0" w:colLast="0" w:name="_vpo9lh81lzl5" w:id="5"/>
      <w:bookmarkEnd w:id="5"/>
      <w:r w:rsidDel="00000000" w:rsidR="00000000" w:rsidRPr="00000000">
        <w:rPr>
          <w:rFonts w:ascii="Arial Unicode MS" w:cs="Arial Unicode MS" w:eastAsia="Arial Unicode MS" w:hAnsi="Arial Unicode MS"/>
          <w:b w:val="1"/>
          <w:bCs w:val="1"/>
          <w:rtl w:val="0"/>
        </w:rPr>
        <w:t xml:space="preserve">第5条（車高変更に関する確認）</w:t>
      </w:r>
    </w:p>
    <w:p w:rsidR="00000000" w:rsidDel="00000000" w:rsidP="00000000" w:rsidRDefault="00000000" w:rsidRPr="00000000" w14:paraId="0000004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甲は、ローダウン、車高アップ、サスペンション交換その他の車高変更により、車両の操縦性、旋回性、制動時の挙動、最低地上高、乗車姿勢その他の走行特性が変更される場合があることを確認する。</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車高変更の程度によっては、センタースタンド、サイドスタンド、マフラー、ステップ、カウルその他の部品が路面等に接触しやすくなる場合がある。</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車高変更に伴い、サイドスタンド等の長さ又は角度が車両の状態に適さなくなった場合には、追加の調整、加工又は部品交換が必要となることがある。</w:t>
      </w:r>
    </w:p>
    <w:p w:rsidR="00000000" w:rsidDel="00000000" w:rsidP="00000000" w:rsidRDefault="00000000" w:rsidRPr="00000000" w14:paraId="0000004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車高変更によって光軸その他の調整が必要となる場合、甲乙協議のうえ必要な作業を行うものとする。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iqbhllc57qe6" w:id="6"/>
      <w:bookmarkEnd w:id="6"/>
      <w:r w:rsidDel="00000000" w:rsidR="00000000" w:rsidRPr="00000000">
        <w:rPr>
          <w:rFonts w:ascii="Arial Unicode MS" w:cs="Arial Unicode MS" w:eastAsia="Arial Unicode MS" w:hAnsi="Arial Unicode MS"/>
          <w:b w:val="1"/>
          <w:bCs w:val="1"/>
          <w:rtl w:val="0"/>
        </w:rPr>
        <w:t xml:space="preserve">第6条（マフラー変更に関する確認）</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甲は、マフラーの交換又は加工により、排気音、排気特性、出力特性、重量、振動、発熱その他車両の特性が変化する場合があることを確認する。</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マフラーの種類、使用状態、経年劣化その他の事情により、装着時には基準等に適合していた場合であっても、その後の使用により騒音等の状態が変化する場合がある。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甲は、マフラーの認証表示、適合情報その他の表示のみをもって、将来にわたりすべての検査、測定又は使用条件への適合が保証されるものではないことを確認する。</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マフラー交換後にエンジン制御、燃料供給その他の調整が必要となる場合には、甲乙協議のうえ別途作業を実施するものとする。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x99kwoyn2h4v" w:id="7"/>
      <w:bookmarkEnd w:id="7"/>
      <w:r w:rsidDel="00000000" w:rsidR="00000000" w:rsidRPr="00000000">
        <w:rPr>
          <w:rFonts w:ascii="Arial Unicode MS" w:cs="Arial Unicode MS" w:eastAsia="Arial Unicode MS" w:hAnsi="Arial Unicode MS"/>
          <w:b w:val="1"/>
          <w:bCs w:val="1"/>
          <w:rtl w:val="0"/>
        </w:rPr>
        <w:t xml:space="preserve">第7条（保安基準等への適合）</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乙は、本作業を行うにあたり、作業時点において確認可能な範囲で、関係法令及び車両に適用される基準等を踏まえて作業を行うものとする。</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甲は、車両の登録時期、型式、部品の仕様、改造内容その他の条件によって適用される基準又は必要な手続が異なる場合があることを確認する。</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本作業後に構造等変更検査、記載事項変更その他の手続が必要となる場合、その実施及び費用負担については、別途甲乙間で定めるものとする。</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本作業とは別に甲又は第三者が行った改造、部品交換その他の変更については、乙がその適法性又は基準適合性を保証するものではない。</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rdxhq1osw6hu" w:id="8"/>
      <w:bookmarkEnd w:id="8"/>
      <w:r w:rsidDel="00000000" w:rsidR="00000000" w:rsidRPr="00000000">
        <w:rPr>
          <w:rFonts w:ascii="Arial Unicode MS" w:cs="Arial Unicode MS" w:eastAsia="Arial Unicode MS" w:hAnsi="Arial Unicode MS"/>
          <w:b w:val="1"/>
          <w:bCs w:val="1"/>
          <w:rtl w:val="0"/>
        </w:rPr>
        <w:t xml:space="preserve">第8条（車検等に関する確認）</w:t>
      </w:r>
    </w:p>
    <w:p w:rsidR="00000000" w:rsidDel="00000000" w:rsidP="00000000" w:rsidRDefault="00000000" w:rsidRPr="00000000" w14:paraId="0000005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甲は、改造内容、使用部品、車両状態及び検査時点の状況によっては、車検その他の検査において追加の確認、調整、部品交換又は原状復帰等が必要となる場合があることを確認する。</w:t>
      </w:r>
    </w:p>
    <w:p w:rsidR="00000000" w:rsidDel="00000000" w:rsidP="00000000" w:rsidRDefault="00000000" w:rsidRPr="00000000" w14:paraId="0000005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作業時点において車検への適合が見込まれる旨を説明した場合であっても、将来の法令改正、部品の劣化、車両状態の変化、本作業後の追加改造その他乙の責めに帰することのできない事情による将来の検査結果まで保証するものではない。</w:t>
      </w:r>
    </w:p>
    <w:p w:rsidR="00000000" w:rsidDel="00000000" w:rsidP="00000000" w:rsidRDefault="00000000" w:rsidRPr="00000000" w14:paraId="0000005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検査機関等による判断が必要となる事項については、当該機関等の判断に従うものとする。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lr3qqaqyzbav" w:id="9"/>
      <w:bookmarkEnd w:id="9"/>
      <w:r w:rsidDel="00000000" w:rsidR="00000000" w:rsidRPr="00000000">
        <w:rPr>
          <w:rFonts w:ascii="Arial Unicode MS" w:cs="Arial Unicode MS" w:eastAsia="Arial Unicode MS" w:hAnsi="Arial Unicode MS"/>
          <w:b w:val="1"/>
          <w:bCs w:val="1"/>
          <w:rtl w:val="0"/>
        </w:rPr>
        <w:t xml:space="preserve">第9条（安全性及び走行特性）</w:t>
      </w:r>
    </w:p>
    <w:p w:rsidR="00000000" w:rsidDel="00000000" w:rsidP="00000000" w:rsidRDefault="00000000" w:rsidRPr="00000000" w14:paraId="0000005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甲は、本作業によって純正状態から車両の走行特性、乗り心地、振動、音量、重量バランスその他の状態が変化する可能性があることを確認する。</w:t>
      </w:r>
    </w:p>
    <w:p w:rsidR="00000000" w:rsidDel="00000000" w:rsidP="00000000" w:rsidRDefault="00000000" w:rsidRPr="00000000" w14:paraId="0000005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甲は、本作業後、車両の状態を確認したうえで適切に運転し、異音、振動、部品の緩み、接触その他の異常を認めた場合には、速やかに使用を中止し、乙その他の専門事業者による点検を受けるものとする。</w:t>
      </w:r>
    </w:p>
    <w:p w:rsidR="00000000" w:rsidDel="00000000" w:rsidP="00000000" w:rsidRDefault="00000000" w:rsidRPr="00000000" w14:paraId="0000005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甲の使用方法、過度な速度、積載、転倒、事故、競技使用その他通常の公道使用を超える使用によって生じた不具合については、乙の責めに帰すべき場合を除き、乙は責任を負わない。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8b1muwwh7311" w:id="10"/>
      <w:bookmarkEnd w:id="10"/>
      <w:r w:rsidDel="00000000" w:rsidR="00000000" w:rsidRPr="00000000">
        <w:rPr>
          <w:rFonts w:ascii="Arial Unicode MS" w:cs="Arial Unicode MS" w:eastAsia="Arial Unicode MS" w:hAnsi="Arial Unicode MS"/>
          <w:b w:val="1"/>
          <w:bCs w:val="1"/>
          <w:rtl w:val="0"/>
        </w:rPr>
        <w:t xml:space="preserve">第10条（持込部品）</w:t>
      </w:r>
    </w:p>
    <w:p w:rsidR="00000000" w:rsidDel="00000000" w:rsidP="00000000" w:rsidRDefault="00000000" w:rsidRPr="00000000" w14:paraId="0000006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甲が部品を持ち込む場合、甲は、当該部品の適合車種、仕様、品質、状態その他必要な事項をあらかじめ確認するものとする。</w:t>
      </w:r>
    </w:p>
    <w:p w:rsidR="00000000" w:rsidDel="00000000" w:rsidP="00000000" w:rsidRDefault="00000000" w:rsidRPr="00000000" w14:paraId="0000006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について、取付作業開始後に適合しないこと、部品が不足していること、加工が必要であることその他通常の事前確認では判明しない事情が明らかになった場合、乙は作業を中止し、又は甲の承諾を得て追加作業を行うことができ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持込部品自体の製造上の不具合、品質、耐久性その他乙の施工に起因しない問題については、乙は責任を負わない。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bhe0ilrxguv" w:id="11"/>
      <w:bookmarkEnd w:id="11"/>
      <w:r w:rsidDel="00000000" w:rsidR="00000000" w:rsidRPr="00000000">
        <w:rPr>
          <w:rFonts w:ascii="Arial Unicode MS" w:cs="Arial Unicode MS" w:eastAsia="Arial Unicode MS" w:hAnsi="Arial Unicode MS"/>
          <w:b w:val="1"/>
          <w:bCs w:val="1"/>
          <w:rtl w:val="0"/>
        </w:rPr>
        <w:t xml:space="preserve">第11条（追加作業及び仕様変更）</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開始後、車両の状態、部品の適合性その他事前に確認することが困難であった事情により追加作業又は仕様変更が必要となった場合、乙は甲にその内容を説明し、原則として甲の承諾を得たうえで作業を実施するものとする。追加費用が発生する場合も同様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yeow2csjy57" w:id="12"/>
      <w:bookmarkEnd w:id="12"/>
      <w:r w:rsidDel="00000000" w:rsidR="00000000" w:rsidRPr="00000000">
        <w:rPr>
          <w:rFonts w:ascii="Arial Unicode MS" w:cs="Arial Unicode MS" w:eastAsia="Arial Unicode MS" w:hAnsi="Arial Unicode MS"/>
          <w:b w:val="1"/>
          <w:bCs w:val="1"/>
          <w:rtl w:val="0"/>
        </w:rPr>
        <w:t xml:space="preserve">第12条（改造後の管理）</w:t>
      </w:r>
    </w:p>
    <w:p w:rsidR="00000000" w:rsidDel="00000000" w:rsidP="00000000" w:rsidRDefault="00000000" w:rsidRPr="00000000" w14:paraId="0000006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甲は、本作業後の車両について、取扱説明書、部品メーカーの注意事項その他必要な事項に従って適切に点検及び管理するものとする。</w:t>
      </w:r>
    </w:p>
    <w:p w:rsidR="00000000" w:rsidDel="00000000" w:rsidP="00000000" w:rsidRDefault="00000000" w:rsidRPr="00000000" w14:paraId="0000006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改造部品について定期的な増締め、調整、消耗品交換その他のメンテナンスが指定されている場合、甲は適切な時期にこれを実施するものとする。</w:t>
      </w:r>
    </w:p>
    <w:p w:rsidR="00000000" w:rsidDel="00000000" w:rsidP="00000000" w:rsidRDefault="00000000" w:rsidRPr="00000000" w14:paraId="0000006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本作業後に甲又は第三者が追加の改造、分解、調整又は部品交換を行った場合、それに起因する不具合については乙は責任を負わない。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730rzgkzo71" w:id="13"/>
      <w:bookmarkEnd w:id="13"/>
      <w:r w:rsidDel="00000000" w:rsidR="00000000" w:rsidRPr="00000000">
        <w:rPr>
          <w:rFonts w:ascii="Arial Unicode MS" w:cs="Arial Unicode MS" w:eastAsia="Arial Unicode MS" w:hAnsi="Arial Unicode MS"/>
          <w:b w:val="1"/>
          <w:bCs w:val="1"/>
          <w:rtl w:val="0"/>
        </w:rPr>
        <w:t xml:space="preserve">第13条（純正部品の取扱い）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本作業により取り外した純正部品その他の部品については、次のとおり取り扱う。</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甲へ返却する</w:t>
        <w:br w:type="textWrapping"/>
        <w:t xml:space="preserve">□ 乙にて処分する</w:t>
        <w:br w:type="textWrapping"/>
        <w:t xml:space="preserve">□ その他（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pe3u3x7dg56g" w:id="14"/>
      <w:bookmarkEnd w:id="14"/>
      <w:r w:rsidDel="00000000" w:rsidR="00000000" w:rsidRPr="00000000">
        <w:rPr>
          <w:rFonts w:ascii="Arial Unicode MS" w:cs="Arial Unicode MS" w:eastAsia="Arial Unicode MS" w:hAnsi="Arial Unicode MS"/>
          <w:b w:val="1"/>
          <w:bCs w:val="1"/>
          <w:rtl w:val="0"/>
        </w:rPr>
        <w:t xml:space="preserve">第14条（甲の確認事項）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甲は、本作業の依頼にあたり、次の事項について説明を受け、その内容を確認したものとする。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改造によって純正状態とは走行特性等が変化する場合があること</w:t>
        <w:br w:type="textWrapping"/>
        <w:t xml:space="preserve">□ 車高変更により最低地上高、操縦性等に影響が生じる場合があること</w:t>
        <w:br w:type="textWrapping"/>
        <w:t xml:space="preserve">□ マフラー交換により排気音、排気特性等が変化する場合があること</w:t>
        <w:br w:type="textWrapping"/>
        <w:t xml:space="preserve">□ 改造内容によって構造等変更検査その他の手続が必要となる場合があること</w:t>
        <w:br w:type="textWrapping"/>
        <w:t xml:space="preserve">□ 車検時に追加の調整、部品交換又は原状復帰等が必要となる場合があること</w:t>
        <w:br w:type="textWrapping"/>
        <w:t xml:space="preserve">□ 持込部品については適合性や品質等を確認する必要があること</w:t>
        <w:br w:type="textWrapping"/>
        <w:t xml:space="preserve">□ 改造後は定期的な点検及びメンテナンスが必要となること</w:t>
        <w:br w:type="textWrapping"/>
        <w:t xml:space="preserve">□ 本作業後に追加改造を行った場合、車両の状態が変化する可能性があること</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3lsfmjomm6x0" w:id="15"/>
      <w:bookmarkEnd w:id="15"/>
      <w:r w:rsidDel="00000000" w:rsidR="00000000" w:rsidRPr="00000000">
        <w:rPr>
          <w:rFonts w:ascii="Arial Unicode MS" w:cs="Arial Unicode MS" w:eastAsia="Arial Unicode MS" w:hAnsi="Arial Unicode MS"/>
          <w:b w:val="1"/>
          <w:bCs w:val="1"/>
          <w:rtl w:val="0"/>
        </w:rPr>
        <w:t xml:space="preserve">第15条（乙の責任）</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乙は、本確認書、作業依頼書、見積書その他甲乙間で合意した内容に従い、通常求められる注意をもって本作業を実施する。</w:t>
      </w:r>
    </w:p>
    <w:p w:rsidR="00000000" w:rsidDel="00000000" w:rsidP="00000000" w:rsidRDefault="00000000" w:rsidRPr="00000000" w14:paraId="0000007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乙の責めに帰すべき取付不良、施工不良その他の作業上の不備が確認された場合、乙は合理的な範囲で補修、再調整その他必要な対応を行う。</w:t>
      </w:r>
    </w:p>
    <w:p w:rsidR="00000000" w:rsidDel="00000000" w:rsidP="00000000" w:rsidRDefault="00000000" w:rsidRPr="00000000" w14:paraId="0000007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部品自体の不具合、通常予見できない既存車両の不具合、甲又は第三者による追加改造、事故その他乙の責めに帰することのできない事情については、乙は責任を負わない。</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yxfcykibpl0"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