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7tlmooy8fe6" w:id="0"/>
      <w:bookmarkEnd w:id="0"/>
      <w:r w:rsidDel="00000000" w:rsidR="00000000" w:rsidRPr="00000000">
        <w:rPr>
          <w:rFonts w:ascii="Arial Unicode MS" w:cs="Arial Unicode MS" w:eastAsia="Arial Unicode MS" w:hAnsi="Arial Unicode MS"/>
          <w:b w:val="1"/>
          <w:bCs w:val="1"/>
          <w:sz w:val="44"/>
          <w:szCs w:val="44"/>
          <w:rtl w:val="0"/>
        </w:rPr>
        <w:t xml:space="preserve">ローンキャンセル確認書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甲が乙から購入を予定するバイクについて申し込んだローンその他の分割払い契約（以下「本ローン」という。）のキャンセル及びこれに伴う車両売買契約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4wrjkspgdk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ローンについて、審査否決、甲による申込みの撤回その他の事情により利用しないこととなった場合における、車両売買契約、申込金、頭金、登録手続、整備、用品取付けその他の取扱い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ferazyu5a5"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新車　□ 中古車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rwb1ra47cv2r" w:id="3"/>
      <w:bookmarkEnd w:id="3"/>
      <w:r w:rsidDel="00000000" w:rsidR="00000000" w:rsidRPr="00000000">
        <w:rPr>
          <w:rFonts w:ascii="Arial Unicode MS" w:cs="Arial Unicode MS" w:eastAsia="Arial Unicode MS" w:hAnsi="Arial Unicode MS"/>
          <w:b w:val="1"/>
          <w:bCs w:val="1"/>
          <w:rtl w:val="0"/>
        </w:rPr>
        <w:t xml:space="preserve">第3条（ローン申込内容）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甲が申し込んだ本ローンの内容は、次のとおりとする。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7.1788477633356"/>
        <w:gridCol w:w="7038.332963260287"/>
        <w:tblGridChange w:id="0">
          <w:tblGrid>
            <w:gridCol w:w="1987.1788477633356"/>
            <w:gridCol w:w="7038.33296326028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信販会社・金融機関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ローン申込金額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頭金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ローン申込日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承認　□ 否決　□ 審査中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キャンセル理由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審査否決　□ 甲による撤回　□ 条件不一致　□ その他（　　　　　　）</w:t>
            </w:r>
          </w:p>
        </w:tc>
      </w:tr>
    </w:tbl>
    <w:p w:rsidR="00000000" w:rsidDel="00000000" w:rsidP="00000000" w:rsidRDefault="00000000" w:rsidRPr="00000000" w14:paraId="0000002D">
      <w:pPr>
        <w:pStyle w:val="Heading2"/>
        <w:keepNext w:val="0"/>
        <w:keepLines w:val="0"/>
        <w:spacing w:after="80" w:lineRule="auto"/>
        <w:rPr>
          <w:b w:val="1"/>
          <w:bCs w:val="1"/>
        </w:rPr>
      </w:pPr>
      <w:bookmarkStart w:colFirst="0" w:colLast="0" w:name="_xxitiyjhqaep" w:id="4"/>
      <w:bookmarkEnd w:id="4"/>
      <w:r w:rsidDel="00000000" w:rsidR="00000000" w:rsidRPr="00000000">
        <w:rPr>
          <w:rFonts w:ascii="Arial Unicode MS" w:cs="Arial Unicode MS" w:eastAsia="Arial Unicode MS" w:hAnsi="Arial Unicode MS"/>
          <w:b w:val="1"/>
          <w:bCs w:val="1"/>
          <w:rtl w:val="0"/>
        </w:rPr>
        <w:t xml:space="preserve">第4条（ローンキャンセルの確認）</w:t>
      </w:r>
    </w:p>
    <w:p w:rsidR="00000000" w:rsidDel="00000000" w:rsidP="00000000" w:rsidRDefault="00000000" w:rsidRPr="00000000" w14:paraId="0000002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甲乙は、本ローンについて、　　　　年　　　月　　　日付でキャンセル又は利用中止の取扱いとすることを確認する。</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本ローンの申込みを取り消すために信販会社、金融機関その他の関係事業者に対する手続が必要となる場合、甲及び乙は、それぞれ必要な手続に協力するものとする。</w:t>
      </w:r>
    </w:p>
    <w:p w:rsidR="00000000" w:rsidDel="00000000" w:rsidP="00000000" w:rsidRDefault="00000000" w:rsidRPr="00000000" w14:paraId="0000003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甲は、本ローンの申込みをキャンセルすることと、甲乙間の車両売買契約が当然に解除又は無効となることとは必ずしも同一ではないことを確認する。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2tjeq9e47677" w:id="5"/>
      <w:bookmarkEnd w:id="5"/>
      <w:r w:rsidDel="00000000" w:rsidR="00000000" w:rsidRPr="00000000">
        <w:rPr>
          <w:rFonts w:ascii="Arial Unicode MS" w:cs="Arial Unicode MS" w:eastAsia="Arial Unicode MS" w:hAnsi="Arial Unicode MS"/>
          <w:b w:val="1"/>
          <w:bCs w:val="1"/>
          <w:rtl w:val="0"/>
        </w:rPr>
        <w:t xml:space="preserve">第5条（ローン審査が否決された場合）</w:t>
      </w:r>
    </w:p>
    <w:p w:rsidR="00000000" w:rsidDel="00000000" w:rsidP="00000000" w:rsidRDefault="00000000" w:rsidRPr="00000000" w14:paraId="0000003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承認を車両購入の条件として甲乙が合意している場合において、本ローンの審査が否決されたときは、甲乙は、車両売買契約の取扱いについて当初の申込書、注文書、売買契約書その他の合意内容に従うものとする。</w:t>
      </w:r>
    </w:p>
    <w:p w:rsidR="00000000" w:rsidDel="00000000" w:rsidP="00000000" w:rsidRDefault="00000000" w:rsidRPr="00000000" w14:paraId="0000003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前項の場合、甲乙間においてローン審査の承認を条件として車両売買契約を成立させる旨の合意があるときは、その合意内容に従い、車両売買契約を解除し、又は成立しなかったものとして取り扱う。</w:t>
      </w:r>
    </w:p>
    <w:p w:rsidR="00000000" w:rsidDel="00000000" w:rsidP="00000000" w:rsidRDefault="00000000" w:rsidRPr="00000000" w14:paraId="0000003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甲は、審査否決の理由について、乙が信販会社又は金融機関から詳細な説明を受けておらず、乙がその理由を説明できない場合があることを確認する。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3de1qqxidres" w:id="6"/>
      <w:bookmarkEnd w:id="6"/>
      <w:r w:rsidDel="00000000" w:rsidR="00000000" w:rsidRPr="00000000">
        <w:rPr>
          <w:rFonts w:ascii="Arial Unicode MS" w:cs="Arial Unicode MS" w:eastAsia="Arial Unicode MS" w:hAnsi="Arial Unicode MS"/>
          <w:b w:val="1"/>
          <w:bCs w:val="1"/>
          <w:rtl w:val="0"/>
        </w:rPr>
        <w:t xml:space="preserve">第6条（甲の都合によるローンキャンセル）</w:t>
      </w:r>
    </w:p>
    <w:p w:rsidR="00000000" w:rsidDel="00000000" w:rsidP="00000000" w:rsidRDefault="00000000" w:rsidRPr="00000000" w14:paraId="0000003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審査承認後又は車両売買契約成立後に、甲の都合により本ローンの利用を取りやめる場合、甲は、本ローンのキャンセルのみをもって車両売買契約が当然に解除されるものではないことを確認する。</w:t>
      </w:r>
    </w:p>
    <w:p w:rsidR="00000000" w:rsidDel="00000000" w:rsidP="00000000" w:rsidRDefault="00000000" w:rsidRPr="00000000" w14:paraId="0000003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前項の場合、甲が現金払い、銀行振込その他の方法により車両代金を支払うときは、甲乙協議のうえ、車両売買契約を継続することができる。</w:t>
      </w:r>
    </w:p>
    <w:p w:rsidR="00000000" w:rsidDel="00000000" w:rsidP="00000000" w:rsidRDefault="00000000" w:rsidRPr="00000000" w14:paraId="0000003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甲が車両売買契約自体のキャンセルを希望する場合は、注文書、売買契約書、キャンセル規定その他甲乙間で合意した条件に従うものとする。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7j9xhqjaf5oi" w:id="7"/>
      <w:bookmarkEnd w:id="7"/>
      <w:r w:rsidDel="00000000" w:rsidR="00000000" w:rsidRPr="00000000">
        <w:rPr>
          <w:rFonts w:ascii="Arial Unicode MS" w:cs="Arial Unicode MS" w:eastAsia="Arial Unicode MS" w:hAnsi="Arial Unicode MS"/>
          <w:b w:val="1"/>
          <w:bCs w:val="1"/>
          <w:rtl w:val="0"/>
        </w:rPr>
        <w:t xml:space="preserve">第7条（申込金・頭金等の取扱い）</w:t>
      </w:r>
    </w:p>
    <w:p w:rsidR="00000000" w:rsidDel="00000000" w:rsidP="00000000" w:rsidRDefault="00000000" w:rsidRPr="00000000" w14:paraId="0000003D">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甲が乙に対して申込金、予約金、頭金その他の金銭を支払っている場合、その取扱いは次のとおりとする。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金銭の名目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申込金　□ 予約金　□ 頭金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 全額返金　□ 一部返金　□ 売買代金へ充当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返金予定日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bl>
    <w:p w:rsidR="00000000" w:rsidDel="00000000" w:rsidP="00000000" w:rsidRDefault="00000000" w:rsidRPr="00000000" w14:paraId="0000004C">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返金の有無及び金額については、ローンキャンセルの理由、車両売買契約の成立状況、乙が既に実施した作業その他の事情を踏まえ、法令及び甲乙間の合意内容に従って取り扱うものとする。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xj13bp9bkmly" w:id="8"/>
      <w:bookmarkEnd w:id="8"/>
      <w:r w:rsidDel="00000000" w:rsidR="00000000" w:rsidRPr="00000000">
        <w:rPr>
          <w:rFonts w:ascii="Arial Unicode MS" w:cs="Arial Unicode MS" w:eastAsia="Arial Unicode MS" w:hAnsi="Arial Unicode MS"/>
          <w:b w:val="1"/>
          <w:bCs w:val="1"/>
          <w:rtl w:val="0"/>
        </w:rPr>
        <w:t xml:space="preserve">第8条（登録・整備等に着手している場合）</w:t>
      </w:r>
    </w:p>
    <w:p w:rsidR="00000000" w:rsidDel="00000000" w:rsidP="00000000" w:rsidRDefault="00000000" w:rsidRPr="00000000" w14:paraId="0000004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キャンセル時点において、乙が甲の依頼又は承諾に基づき、既に車両の登録、名義変更、車検、点検、整備、部品発注、用品取付け、コーティングその他の作業に着手している場合、その取扱いは甲乙協議のうえ決定する。</w:t>
      </w:r>
    </w:p>
    <w:p w:rsidR="00000000" w:rsidDel="00000000" w:rsidP="00000000" w:rsidRDefault="00000000" w:rsidRPr="00000000" w14:paraId="0000005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前項の作業について既に実費その他の費用が発生している場合、甲乙間の売買契約、注文内容及びキャンセル理由等に応じ、甲が負担すべき合理的な費用が生じる場合がある。</w:t>
      </w:r>
    </w:p>
    <w:p w:rsidR="00000000" w:rsidDel="00000000" w:rsidP="00000000" w:rsidRDefault="00000000" w:rsidRPr="00000000" w14:paraId="0000005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乙は、甲に費用負担を求める場合、その内容及び金額の根拠を甲に説明するものとする。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9gtxu3wl7qjn" w:id="9"/>
      <w:bookmarkEnd w:id="9"/>
      <w:r w:rsidDel="00000000" w:rsidR="00000000" w:rsidRPr="00000000">
        <w:rPr>
          <w:rFonts w:ascii="Arial Unicode MS" w:cs="Arial Unicode MS" w:eastAsia="Arial Unicode MS" w:hAnsi="Arial Unicode MS"/>
          <w:b w:val="1"/>
          <w:bCs w:val="1"/>
          <w:rtl w:val="0"/>
        </w:rPr>
        <w:t xml:space="preserve">第9条（特注品・取付用品等）</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注文に基づき個別に発注した部品、用品、アクセサリー、カスタムパーツその他の物品について、返品又は発注取消しができない場合若しくは取消費用が発生する場合は、甲乙協議のうえ、その取扱い及び費用負担を決定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f32xid1g6wk8" w:id="10"/>
      <w:bookmarkEnd w:id="10"/>
      <w:r w:rsidDel="00000000" w:rsidR="00000000" w:rsidRPr="00000000">
        <w:rPr>
          <w:rFonts w:ascii="Arial Unicode MS" w:cs="Arial Unicode MS" w:eastAsia="Arial Unicode MS" w:hAnsi="Arial Unicode MS"/>
          <w:b w:val="1"/>
          <w:bCs w:val="1"/>
          <w:rtl w:val="0"/>
        </w:rPr>
        <w:t xml:space="preserve">第10条（車両売買契約の取扱い）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本ローンのキャンセルに伴う車両売買契約の取扱いについて、甲乙は次のとおり確認する。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車両売買契約もキャンセルする</w:t>
        <w:br w:type="textWrapping"/>
        <w:t xml:space="preserve">□ 支払方法を変更して車両売買契約を継続する</w:t>
        <w:br w:type="textWrapping"/>
        <w:t xml:space="preserve">□ 別のローン又は信販会社へ申し込む</w:t>
        <w:br w:type="textWrapping"/>
        <w:t xml:space="preserve">□ 購入車両又は購入条件を変更して再度検討する</w:t>
        <w:br w:type="textWrapping"/>
        <w:t xml:space="preserve">□ その他（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9amxqz38u6tw" w:id="11"/>
      <w:bookmarkEnd w:id="11"/>
      <w:r w:rsidDel="00000000" w:rsidR="00000000" w:rsidRPr="00000000">
        <w:rPr>
          <w:rFonts w:ascii="Arial Unicode MS" w:cs="Arial Unicode MS" w:eastAsia="Arial Unicode MS" w:hAnsi="Arial Unicode MS"/>
          <w:b w:val="1"/>
          <w:bCs w:val="1"/>
          <w:rtl w:val="0"/>
        </w:rPr>
        <w:t xml:space="preserve">第11条（再度のローン申込み）</w:t>
      </w:r>
    </w:p>
    <w:p w:rsidR="00000000" w:rsidDel="00000000" w:rsidP="00000000" w:rsidRDefault="00000000" w:rsidRPr="00000000" w14:paraId="0000005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甲が別の信販会社若しくは金融機関への申込み又は条件を変更した再審査を希望する場合、甲乙協議のうえ、別途申込みを行うことができる。</w:t>
      </w:r>
    </w:p>
    <w:p w:rsidR="00000000" w:rsidDel="00000000" w:rsidP="00000000" w:rsidRDefault="00000000" w:rsidRPr="00000000" w14:paraId="0000005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前項の場合であっても、乙はローンの承認を保証するものではなく、最終的な審査結果は各信販会社又は金融機関の判断によるものとする。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tcq17weapppg"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5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本ローンの申込みに際して取得又は提供された甲の個人情報については、乙、信販会社、金融機関その他の関係事業者が、それぞれ適用される法令及び個人情報保護方針等に従って取り扱うものとする。</w:t>
      </w:r>
    </w:p>
    <w:p w:rsidR="00000000" w:rsidDel="00000000" w:rsidP="00000000" w:rsidRDefault="00000000" w:rsidRPr="00000000" w14:paraId="0000006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本ローンをキャンセルした場合であっても、法令、社内規程その他正当な理由に基づき、申込情報その他の記録が一定期間保存される場合があることを甲は確認する。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jpobxgod5dvt" w:id="13"/>
      <w:bookmarkEnd w:id="13"/>
      <w:r w:rsidDel="00000000" w:rsidR="00000000" w:rsidRPr="00000000">
        <w:rPr>
          <w:rFonts w:ascii="Arial Unicode MS" w:cs="Arial Unicode MS" w:eastAsia="Arial Unicode MS" w:hAnsi="Arial Unicode MS"/>
          <w:b w:val="1"/>
          <w:bCs w:val="1"/>
          <w:rtl w:val="0"/>
        </w:rPr>
        <w:t xml:space="preserve">第13条（キャンセルに伴う精算）</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本ローン及び車両売買契約のキャンセルに伴い精算すべき金銭がある場合、甲乙は次の内容により精算する。</w:t>
      </w:r>
    </w:p>
    <w:tbl>
      <w:tblPr>
        <w:tblStyle w:val="Table4"/>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870"/>
        <w:tblGridChange w:id="0">
          <w:tblGrid>
            <w:gridCol w:w="191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甲への返金額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甲の負担額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登録・手続費用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整備・作業費用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部品・用品等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最終精算額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金　　　　　　　　　円</w:t>
            </w:r>
          </w:p>
          <w:p w:rsidR="00000000" w:rsidDel="00000000" w:rsidP="00000000" w:rsidRDefault="00000000" w:rsidRPr="00000000" w14:paraId="00000074">
            <w:pPr>
              <w:rPr>
                <w:sz w:val="20"/>
                <w:szCs w:val="20"/>
              </w:rPr>
            </w:pPr>
            <w:r w:rsidDel="00000000" w:rsidR="00000000" w:rsidRPr="00000000">
              <w:rPr>
                <w:rtl w:val="0"/>
              </w:rPr>
            </w:r>
          </w:p>
        </w:tc>
      </w:tr>
    </w:tbl>
    <w:p w:rsidR="00000000" w:rsidDel="00000000" w:rsidP="00000000" w:rsidRDefault="00000000" w:rsidRPr="00000000" w14:paraId="00000075">
      <w:pPr>
        <w:pStyle w:val="Heading2"/>
        <w:keepNext w:val="0"/>
        <w:keepLines w:val="0"/>
        <w:spacing w:after="80" w:lineRule="auto"/>
        <w:rPr>
          <w:b w:val="1"/>
          <w:bCs w:val="1"/>
        </w:rPr>
      </w:pPr>
      <w:bookmarkStart w:colFirst="0" w:colLast="0" w:name="_m2oj30d1zrbv"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甲は、本ローンのキャンセルにあたり、次の事項について説明を受け、その内容を確認したものとする。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ローンのキャンセルと車両売買契約のキャンセルは必ずしも同一ではないこと</w:t>
        <w:br w:type="textWrapping"/>
        <w:t xml:space="preserve">□ 車両売買契約の取扱いは注文書、契約書等の内容によって異なること</w:t>
        <w:br w:type="textWrapping"/>
        <w:t xml:space="preserve">□ 登録、整備、部品発注等に着手済みの場合は費用が発生する場合があること</w:t>
        <w:br w:type="textWrapping"/>
        <w:t xml:space="preserve">□ 申込金、頭金等の返金条件について説明を受けたこと</w:t>
        <w:br w:type="textWrapping"/>
        <w:t xml:space="preserve">□ ローン審査の承認又は再審査の承認を乙が保証するものではないこと</w:t>
        <w:br w:type="textWrapping"/>
        <w:t xml:space="preserve">□ キャンセル後の精算内容について確認したこと</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vwdyj9l1r9en" w:id="15"/>
      <w:bookmarkEnd w:id="15"/>
      <w:r w:rsidDel="00000000" w:rsidR="00000000" w:rsidRPr="00000000">
        <w:rPr>
          <w:rFonts w:ascii="Arial Unicode MS" w:cs="Arial Unicode MS" w:eastAsia="Arial Unicode MS" w:hAnsi="Arial Unicode MS"/>
          <w:b w:val="1"/>
          <w:bCs w:val="1"/>
          <w:rtl w:val="0"/>
        </w:rPr>
        <w:t xml:space="preserve">第15条（他の書面との関係）</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ローンのキャンセルに関する確認事項を定めるものであり、甲乙間で締結された車両売買契約書、注文書、申込書その他の書面を当然に変更又は失効させるものではない。ただし、本確認書において明示的に変更する旨を合意した事項については、本確認書の内容を適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un2yn4163ubl"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本確認書に定めのない事項又は本確認書の内容について疑義が生じた場合は、甲乙が誠意をもって協議し、関係法令及び甲乙間の契約内容に従って解決するものとする。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