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685iwbrnzxv" w:id="0"/>
      <w:bookmarkEnd w:id="0"/>
      <w:r w:rsidDel="00000000" w:rsidR="00000000" w:rsidRPr="00000000">
        <w:rPr>
          <w:rFonts w:ascii="Arial Unicode MS" w:cs="Arial Unicode MS" w:eastAsia="Arial Unicode MS" w:hAnsi="Arial Unicode MS"/>
          <w:b w:val="1"/>
          <w:bCs w:val="1"/>
          <w:sz w:val="44"/>
          <w:szCs w:val="44"/>
          <w:rtl w:val="0"/>
        </w:rPr>
        <w:t xml:space="preserve">中古車両仕入基本契約書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から継続的に中古二輪自動車、原動機付自転車その他の車両を仕入れる取引について、基本的な条件を定めるため、次のとおり中古車両仕入基本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1yg0gragld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所有し、又は適法に処分する権限を有する中古車両を甲に継続的に売り渡し、甲がこれを仕入れる取引について、売買条件、車両情報の提供、代金の支払、引渡し、所有権の移転、契約不適合への対応その他必要な事項を定め、甲乙間の円滑かつ適正な取引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7jx8xo823z5"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本契約は、本契約の有効期間中に甲乙間で行われる中古二輪自動車、原動機付自転車その他甲乙が合意した車両（以下「対象車両」という。）の売買取引に共通して適用される。</w:t>
      </w:r>
    </w:p>
    <w:p w:rsidR="00000000" w:rsidDel="00000000" w:rsidP="00000000" w:rsidRDefault="00000000" w:rsidRPr="00000000" w14:paraId="0000000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対象車両ごとの車種、車名、型式、車台番号、走行距離、売買代金、引渡日その他の具体的な取引条件については、個別契約において定める。</w:t>
      </w:r>
    </w:p>
    <w:p w:rsidR="00000000" w:rsidDel="00000000" w:rsidP="00000000" w:rsidRDefault="00000000" w:rsidRPr="00000000" w14:paraId="0000000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本契約と個別契約の内容が異なる場合は、個別契約において本契約と異なる定めをする旨が明示されている場合に限り、個別契約の定めを優先する。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fa2fka58dj5j" w:id="3"/>
      <w:bookmarkEnd w:id="3"/>
      <w:r w:rsidDel="00000000" w:rsidR="00000000" w:rsidRPr="00000000">
        <w:rPr>
          <w:rFonts w:ascii="Arial Unicode MS" w:cs="Arial Unicode MS" w:eastAsia="Arial Unicode MS" w:hAnsi="Arial Unicode MS"/>
          <w:b w:val="1"/>
          <w:bCs w:val="1"/>
          <w:rtl w:val="0"/>
        </w:rPr>
        <w:t xml:space="preserve">第3条（個別契約の成立）</w:t>
      </w:r>
    </w:p>
    <w:p w:rsidR="00000000" w:rsidDel="00000000" w:rsidP="00000000" w:rsidRDefault="00000000" w:rsidRPr="00000000" w14:paraId="0000000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個別契約は、甲が乙に対して対象車両の購入を申し込み、乙がこれを承諾したときに成立する。</w:t>
      </w:r>
    </w:p>
    <w:p w:rsidR="00000000" w:rsidDel="00000000" w:rsidP="00000000" w:rsidRDefault="00000000" w:rsidRPr="00000000" w14:paraId="0000000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前項の申込み及び承諾は、注文書、注文請書、売買契約書、電子メール、電子契約その他甲乙が合意する方法により行うことができる。</w:t>
      </w:r>
    </w:p>
    <w:p w:rsidR="00000000" w:rsidDel="00000000" w:rsidP="00000000" w:rsidRDefault="00000000" w:rsidRPr="00000000" w14:paraId="0000001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個別契約には、必要に応じて次の事項を定めるものとする。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メーカー及び車名</w:t>
        <w:br w:type="textWrapping"/>
        <w:t xml:space="preserve">(2) 型式及び車台番号</w:t>
        <w:br w:type="textWrapping"/>
        <w:t xml:space="preserve">(3) 初度登録年月又は初度検査年月</w:t>
        <w:br w:type="textWrapping"/>
        <w:t xml:space="preserve">(4) 排気量</w:t>
        <w:br w:type="textWrapping"/>
        <w:t xml:space="preserve">(5) 走行距離</w:t>
        <w:br w:type="textWrapping"/>
        <w:t xml:space="preserve">(6) 車体色</w:t>
        <w:br w:type="textWrapping"/>
        <w:t xml:space="preserve">(7) 売買代金及び諸費用</w:t>
        <w:br w:type="textWrapping"/>
        <w:t xml:space="preserve">(8) 引渡日及び引渡場所</w:t>
        <w:br w:type="textWrapping"/>
        <w:t xml:space="preserve">(9) 車検又は自賠責保険の状況</w:t>
        <w:br w:type="textWrapping"/>
        <w:t xml:space="preserve">(10) 登録関係書類の内容</w:t>
        <w:br w:type="textWrapping"/>
        <w:t xml:space="preserve">(11) 修復歴、事故歴及び故障歴</w:t>
        <w:br w:type="textWrapping"/>
        <w:t xml:space="preserve">(12) 付属品及び装備品</w:t>
        <w:br w:type="textWrapping"/>
        <w:t xml:space="preserve">(13) その他甲乙が必要と認める事項</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ql7kmcbz8tpe" w:id="4"/>
      <w:bookmarkEnd w:id="4"/>
      <w:r w:rsidDel="00000000" w:rsidR="00000000" w:rsidRPr="00000000">
        <w:rPr>
          <w:rFonts w:ascii="Arial Unicode MS" w:cs="Arial Unicode MS" w:eastAsia="Arial Unicode MS" w:hAnsi="Arial Unicode MS"/>
          <w:b w:val="1"/>
          <w:bCs w:val="1"/>
          <w:rtl w:val="0"/>
        </w:rPr>
        <w:t xml:space="preserve">第4条（対象車両に関する情報提供）</w:t>
      </w:r>
    </w:p>
    <w:p w:rsidR="00000000" w:rsidDel="00000000" w:rsidP="00000000" w:rsidRDefault="00000000" w:rsidRPr="00000000" w14:paraId="0000001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乙は、個別契約の締結に先立ち、対象車両について乙が把握している重要な情報を甲に提供するものとする。</w:t>
      </w:r>
    </w:p>
    <w:p w:rsidR="00000000" w:rsidDel="00000000" w:rsidP="00000000" w:rsidRDefault="00000000" w:rsidRPr="00000000" w14:paraId="0000001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乙は、特に次の事項について、把握している事実を故意に隠匿し、又は虚偽の説明をしてはならない。</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車台番号その他車両を特定するための情報</w:t>
        <w:br w:type="textWrapping"/>
        <w:t xml:space="preserve">(2) 実走行距離及びメーター交換等の有無</w:t>
        <w:br w:type="textWrapping"/>
        <w:t xml:space="preserve">(3) 修復歴及び重大な事故歴</w:t>
        <w:br w:type="textWrapping"/>
        <w:t xml:space="preserve">(4) 冠水歴、火災歴その他車両価値に重大な影響を与える履歴</w:t>
        <w:br w:type="textWrapping"/>
        <w:t xml:space="preserve">(5) エンジン、フレームその他主要部分の重大な故障又は損傷</w:t>
        <w:br w:type="textWrapping"/>
        <w:t xml:space="preserve">(6) 改造の有無及びその内容</w:t>
        <w:br w:type="textWrapping"/>
        <w:t xml:space="preserve">(7) 登録、車検及び自賠責保険の状況</w:t>
        <w:br w:type="textWrapping"/>
        <w:t xml:space="preserve">(8) 所有権留保、質権、差押えその他第三者の権利の有無</w:t>
        <w:br w:type="textWrapping"/>
        <w:t xml:space="preserve">(9) 鍵、取扱説明書、整備記録簿その他付属品の有無</w:t>
        <w:br w:type="textWrapping"/>
        <w:t xml:space="preserve">(10) その他甲の仕入判断又は販売価格に重大な影響を与える事項</w:t>
      </w:r>
    </w:p>
    <w:p w:rsidR="00000000" w:rsidDel="00000000" w:rsidP="00000000" w:rsidRDefault="00000000" w:rsidRPr="00000000" w14:paraId="00000017">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乙が把握していない事項については、乙は合理的に確認可能な範囲を超えて調査義務を負うものではない。ただし、乙が通常の取引上求められる確認を怠った場合は、この限りでない。</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hcl235ekdte1" w:id="5"/>
      <w:bookmarkEnd w:id="5"/>
      <w:r w:rsidDel="00000000" w:rsidR="00000000" w:rsidRPr="00000000">
        <w:rPr>
          <w:rFonts w:ascii="Arial Unicode MS" w:cs="Arial Unicode MS" w:eastAsia="Arial Unicode MS" w:hAnsi="Arial Unicode MS"/>
          <w:b w:val="1"/>
          <w:bCs w:val="1"/>
          <w:rtl w:val="0"/>
        </w:rPr>
        <w:t xml:space="preserve">第5条（走行距離等の表示）</w:t>
      </w:r>
    </w:p>
    <w:p w:rsidR="00000000" w:rsidDel="00000000" w:rsidP="00000000" w:rsidRDefault="00000000" w:rsidRPr="00000000" w14:paraId="0000001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乙は、対象車両の走行距離について、メーター表示値及び乙が把握している走行距離に関する履歴を甲に通知する。</w:t>
      </w:r>
    </w:p>
    <w:p w:rsidR="00000000" w:rsidDel="00000000" w:rsidP="00000000" w:rsidRDefault="00000000" w:rsidRPr="00000000" w14:paraId="0000001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メーター交換、改ざん、走行距離不明その他実走行距離を確認できない事情がある場合、乙は、その旨を甲に通知するものとする。</w:t>
      </w:r>
    </w:p>
    <w:p w:rsidR="00000000" w:rsidDel="00000000" w:rsidP="00000000" w:rsidRDefault="00000000" w:rsidRPr="00000000" w14:paraId="0000001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乙が実走行距離を確認できないにもかかわらず、実走行距離であると断定して表示又は説明してはならない。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i5u82rjxez18" w:id="6"/>
      <w:bookmarkEnd w:id="6"/>
      <w:r w:rsidDel="00000000" w:rsidR="00000000" w:rsidRPr="00000000">
        <w:rPr>
          <w:rFonts w:ascii="Arial Unicode MS" w:cs="Arial Unicode MS" w:eastAsia="Arial Unicode MS" w:hAnsi="Arial Unicode MS"/>
          <w:b w:val="1"/>
          <w:bCs w:val="1"/>
          <w:rtl w:val="0"/>
        </w:rPr>
        <w:t xml:space="preserve">第6条（修復歴等）</w:t>
      </w:r>
    </w:p>
    <w:p w:rsidR="00000000" w:rsidDel="00000000" w:rsidP="00000000" w:rsidRDefault="00000000" w:rsidRPr="00000000" w14:paraId="0000001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乙は、対象車両について修復歴、重大な事故歴その他車両の安全性又は商品価値に重大な影響を及ぼす事情を把握している場合、個別契約締結前に甲へ通知するものとする。</w:t>
      </w:r>
    </w:p>
    <w:p w:rsidR="00000000" w:rsidDel="00000000" w:rsidP="00000000" w:rsidRDefault="00000000" w:rsidRPr="00000000" w14:paraId="0000002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修復歴等の判断基準について甲乙間で別途基準を定めた場合は、当該基準によるものとする。</w:t>
      </w:r>
    </w:p>
    <w:p w:rsidR="00000000" w:rsidDel="00000000" w:rsidP="00000000" w:rsidRDefault="00000000" w:rsidRPr="00000000" w14:paraId="0000002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引渡し後に、乙が個別契約締結時に把握しながら甲へ通知していなかった重大な修復歴等が判明した場合は、第15条の規定に従う。</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3e8nwk9mxe2z" w:id="7"/>
      <w:bookmarkEnd w:id="7"/>
      <w:r w:rsidDel="00000000" w:rsidR="00000000" w:rsidRPr="00000000">
        <w:rPr>
          <w:rFonts w:ascii="Arial Unicode MS" w:cs="Arial Unicode MS" w:eastAsia="Arial Unicode MS" w:hAnsi="Arial Unicode MS"/>
          <w:b w:val="1"/>
          <w:bCs w:val="1"/>
          <w:rtl w:val="0"/>
        </w:rPr>
        <w:t xml:space="preserve">第7条（車両状態の確認）</w:t>
      </w:r>
    </w:p>
    <w:p w:rsidR="00000000" w:rsidDel="00000000" w:rsidP="00000000" w:rsidRDefault="00000000" w:rsidRPr="00000000" w14:paraId="0000002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甲は、個別契約締結前又は対象車両の引渡し時に、合理的に可能な範囲で対象車両の外観、機関、装備品その他の状態を確認することができる。</w:t>
      </w:r>
    </w:p>
    <w:p w:rsidR="00000000" w:rsidDel="00000000" w:rsidP="00000000" w:rsidRDefault="00000000" w:rsidRPr="00000000" w14:paraId="0000002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中古車両は、その性質上、年式、走行距離、使用状況等に応じた摩耗、傷、汚れ、経年劣化等が存在する場合があることを甲乙は確認する。</w:t>
      </w:r>
    </w:p>
    <w:p w:rsidR="00000000" w:rsidDel="00000000" w:rsidP="00000000" w:rsidRDefault="00000000" w:rsidRPr="00000000" w14:paraId="0000002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通常の確認によって容易に認識できる傷、摩耗その他の状態について甲が確認したうえで個別契約を締結した場合、当該確認済みの状態は個別契約の内容に含まれるものとする。</w:t>
      </w:r>
    </w:p>
    <w:p w:rsidR="00000000" w:rsidDel="00000000" w:rsidP="00000000" w:rsidRDefault="00000000" w:rsidRPr="00000000" w14:paraId="0000002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前項は、乙が故意又は重大な過失により重要な不具合等を告知しなかった場合には適用しない。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mpd97vl6qfl" w:id="8"/>
      <w:bookmarkEnd w:id="8"/>
      <w:r w:rsidDel="00000000" w:rsidR="00000000" w:rsidRPr="00000000">
        <w:rPr>
          <w:rFonts w:ascii="Arial Unicode MS" w:cs="Arial Unicode MS" w:eastAsia="Arial Unicode MS" w:hAnsi="Arial Unicode MS"/>
          <w:b w:val="1"/>
          <w:bCs w:val="1"/>
          <w:rtl w:val="0"/>
        </w:rPr>
        <w:t xml:space="preserve">第8条（売買代金）</w:t>
      </w:r>
    </w:p>
    <w:p w:rsidR="00000000" w:rsidDel="00000000" w:rsidP="00000000" w:rsidRDefault="00000000" w:rsidRPr="00000000" w14:paraId="0000002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対象車両の売買代金は、個別契約において定める。</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売買代金に、消費税、登録関係費用、輸送費、整備費、オークション関連費用その他の費用が含まれるか否かについては、個別契約において明確にするものとする。</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個別契約成立後に追加費用が必要となった場合、甲乙協議のうえ、その負担者及び金額を決定する。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depfl5arep2x" w:id="9"/>
      <w:bookmarkEnd w:id="9"/>
      <w:r w:rsidDel="00000000" w:rsidR="00000000" w:rsidRPr="00000000">
        <w:rPr>
          <w:rFonts w:ascii="Arial Unicode MS" w:cs="Arial Unicode MS" w:eastAsia="Arial Unicode MS" w:hAnsi="Arial Unicode MS"/>
          <w:b w:val="1"/>
          <w:bCs w:val="1"/>
          <w:rtl w:val="0"/>
        </w:rPr>
        <w:t xml:space="preserve">第9条（代金の支払）</w:t>
      </w:r>
    </w:p>
    <w:p w:rsidR="00000000" w:rsidDel="00000000" w:rsidP="00000000" w:rsidRDefault="00000000" w:rsidRPr="00000000" w14:paraId="0000002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甲は、個別契約に定める期日までに、乙が指定する方法により売買代金を支払うものとする。</w:t>
      </w:r>
    </w:p>
    <w:p w:rsidR="00000000" w:rsidDel="00000000" w:rsidP="00000000" w:rsidRDefault="00000000" w:rsidRPr="00000000" w14:paraId="0000003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銀行振込による場合の振込手数料は、個別契約に別段の定めがない限り、甲の負担とする。</w:t>
      </w:r>
    </w:p>
    <w:p w:rsidR="00000000" w:rsidDel="00000000" w:rsidP="00000000" w:rsidRDefault="00000000" w:rsidRPr="00000000" w14:paraId="0000003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甲が支払期日までに売買代金を支払わない場合、乙は相当の期間を定めて履行を催告することができる。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m2qkbubzlcsm" w:id="10"/>
      <w:bookmarkEnd w:id="10"/>
      <w:r w:rsidDel="00000000" w:rsidR="00000000" w:rsidRPr="00000000">
        <w:rPr>
          <w:rFonts w:ascii="Arial Unicode MS" w:cs="Arial Unicode MS" w:eastAsia="Arial Unicode MS" w:hAnsi="Arial Unicode MS"/>
          <w:b w:val="1"/>
          <w:bCs w:val="1"/>
          <w:rtl w:val="0"/>
        </w:rPr>
        <w:t xml:space="preserve">第10条（対象車両の引渡し）</w:t>
      </w:r>
    </w:p>
    <w:p w:rsidR="00000000" w:rsidDel="00000000" w:rsidP="00000000" w:rsidRDefault="00000000" w:rsidRPr="00000000" w14:paraId="0000003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乙は、個別契約で定めた日時及び場所において対象車両を甲に引き渡す。</w:t>
      </w:r>
    </w:p>
    <w:p w:rsidR="00000000" w:rsidDel="00000000" w:rsidP="00000000" w:rsidRDefault="00000000" w:rsidRPr="00000000" w14:paraId="0000003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対象車両の運送を第三者に委託する場合、その方法、運送費及び危険負担については個別契約で定める。</w:t>
      </w:r>
    </w:p>
    <w:p w:rsidR="00000000" w:rsidDel="00000000" w:rsidP="00000000" w:rsidRDefault="00000000" w:rsidRPr="00000000" w14:paraId="0000003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甲又は乙の責めに帰することのできない事由により予定日に引渡しができない場合、甲乙は協議のうえ新たな引渡日を定める。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g0h8vcel8ybf" w:id="11"/>
      <w:bookmarkEnd w:id="11"/>
      <w:r w:rsidDel="00000000" w:rsidR="00000000" w:rsidRPr="00000000">
        <w:rPr>
          <w:rFonts w:ascii="Arial Unicode MS" w:cs="Arial Unicode MS" w:eastAsia="Arial Unicode MS" w:hAnsi="Arial Unicode MS"/>
          <w:b w:val="1"/>
          <w:bCs w:val="1"/>
          <w:rtl w:val="0"/>
        </w:rPr>
        <w:t xml:space="preserve">第11条（書類等の引渡し）</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乙は、対象車両の引渡しに伴い、当該車両について必要となる次の書類等のうち、個別契約及び法令上必要なものを甲に交付する。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自動車検査証その他登録関係書類</w:t>
        <w:br w:type="textWrapping"/>
        <w:t xml:space="preserve">(2) 譲渡証明書</w:t>
        <w:br w:type="textWrapping"/>
        <w:t xml:space="preserve">(3) 自賠責保険証明書</w:t>
        <w:br w:type="textWrapping"/>
        <w:t xml:space="preserve">(4) 整備記録簿</w:t>
        <w:br w:type="textWrapping"/>
        <w:t xml:space="preserve">(5) 登録又は名義変更に必要な書類</w:t>
        <w:br w:type="textWrapping"/>
        <w:t xml:space="preserve">(6) 鍵及びスペアキー</w:t>
        <w:br w:type="textWrapping"/>
        <w:t xml:space="preserve">(7) 取扱説明書</w:t>
        <w:br w:type="textWrapping"/>
        <w:t xml:space="preserve">(8) その他甲乙間で合意した書類及び付属品</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e8bvszn4xchh" w:id="12"/>
      <w:bookmarkEnd w:id="12"/>
      <w:r w:rsidDel="00000000" w:rsidR="00000000" w:rsidRPr="00000000">
        <w:rPr>
          <w:rFonts w:ascii="Arial Unicode MS" w:cs="Arial Unicode MS" w:eastAsia="Arial Unicode MS" w:hAnsi="Arial Unicode MS"/>
          <w:b w:val="1"/>
          <w:bCs w:val="1"/>
          <w:rtl w:val="0"/>
        </w:rPr>
        <w:t xml:space="preserve">第12条（所有権及び危険負担）</w:t>
      </w:r>
    </w:p>
    <w:p w:rsidR="00000000" w:rsidDel="00000000" w:rsidP="00000000" w:rsidRDefault="00000000" w:rsidRPr="00000000" w14:paraId="0000003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対象車両の所有権は、個別契約に別段の定めがない限り、甲が当該対象車両の売買代金を全額支払い、かつ、対象車両の引渡しを受けた時点で乙から甲に移転する。</w:t>
      </w:r>
    </w:p>
    <w:p w:rsidR="00000000" w:rsidDel="00000000" w:rsidP="00000000" w:rsidRDefault="00000000" w:rsidRPr="00000000" w14:paraId="0000003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対象車両の滅失、毀損その他の危険は、甲への引渡し完了時に乙から甲へ移転する。ただし、甲又は乙の責めに帰すべき事由による場合は、この限りでない。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7hoi8o5e68f8" w:id="13"/>
      <w:bookmarkEnd w:id="13"/>
      <w:r w:rsidDel="00000000" w:rsidR="00000000" w:rsidRPr="00000000">
        <w:rPr>
          <w:rFonts w:ascii="Arial Unicode MS" w:cs="Arial Unicode MS" w:eastAsia="Arial Unicode MS" w:hAnsi="Arial Unicode MS"/>
          <w:b w:val="1"/>
          <w:bCs w:val="1"/>
          <w:rtl w:val="0"/>
        </w:rPr>
        <w:t xml:space="preserve">第13条（権利関係の保証）</w:t>
      </w:r>
    </w:p>
    <w:p w:rsidR="00000000" w:rsidDel="00000000" w:rsidP="00000000" w:rsidRDefault="00000000" w:rsidRPr="00000000" w14:paraId="0000004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乙は、対象車両について、乙が適法に売却する権限を有していることを保証する。</w:t>
      </w:r>
    </w:p>
    <w:p w:rsidR="00000000" w:rsidDel="00000000" w:rsidP="00000000" w:rsidRDefault="00000000" w:rsidRPr="00000000" w14:paraId="0000004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乙は、個別契約締結時に甲へ開示したものを除き、対象車両について第三者の所有権、所有権留保、質権、譲渡担保、差押えその他甲による取得又は処分を妨げる権利が存在しないことを保証する。</w:t>
      </w:r>
    </w:p>
    <w:p w:rsidR="00000000" w:rsidDel="00000000" w:rsidP="00000000" w:rsidRDefault="00000000" w:rsidRPr="00000000" w14:paraId="0000004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対象車両について第三者から権利の主張がなされた場合、乙は自己の責任と費用により当該問題の解決に努めるものとする。ただし、甲の責めに帰すべき事由による場合は、この限りでない。</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pPr>
      <w:bookmarkStart w:colFirst="0" w:colLast="0" w:name="_e09rrnnyavs0" w:id="14"/>
      <w:bookmarkEnd w:id="14"/>
      <w:r w:rsidDel="00000000" w:rsidR="00000000" w:rsidRPr="00000000">
        <w:rPr>
          <w:rFonts w:ascii="Arial Unicode MS" w:cs="Arial Unicode MS" w:eastAsia="Arial Unicode MS" w:hAnsi="Arial Unicode MS"/>
          <w:b w:val="1"/>
          <w:bCs w:val="1"/>
          <w:rtl w:val="0"/>
        </w:rPr>
        <w:t xml:space="preserve">第14条（検収）</w:t>
      </w:r>
      <w:r w:rsidDel="00000000" w:rsidR="00000000" w:rsidRPr="00000000">
        <w:rPr>
          <w:rtl w:val="0"/>
        </w:rPr>
      </w:r>
    </w:p>
    <w:p w:rsidR="00000000" w:rsidDel="00000000" w:rsidP="00000000" w:rsidRDefault="00000000" w:rsidRPr="00000000" w14:paraId="0000004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甲は、対象車両の引渡しを受けた後、合理的な期間内に、対象車両及び交付された書類等について確認を行うものとする。</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前項の確認により、個別契約で合意した内容との相違、重大な故障、書類の不足その他の問題を発見した場合、甲は速やかに乙へ通知する。</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引渡し時に通常の確認では発見することが困難な不具合については、前項の期間経過後であっても、第15条に従って取り扱うものとする。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tqmycvmmdbr6" w:id="15"/>
      <w:bookmarkEnd w:id="15"/>
      <w:r w:rsidDel="00000000" w:rsidR="00000000" w:rsidRPr="00000000">
        <w:rPr>
          <w:rFonts w:ascii="Arial Unicode MS" w:cs="Arial Unicode MS" w:eastAsia="Arial Unicode MS" w:hAnsi="Arial Unicode MS"/>
          <w:b w:val="1"/>
          <w:bCs w:val="1"/>
          <w:rtl w:val="0"/>
        </w:rPr>
        <w:t xml:space="preserve">第15条（契約不適合）</w:t>
      </w:r>
    </w:p>
    <w:p w:rsidR="00000000" w:rsidDel="00000000" w:rsidP="00000000" w:rsidRDefault="00000000" w:rsidRPr="00000000" w14:paraId="0000004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き渡された対象車両が、車種、型式、車台番号、数量、品質、状態その他個別契約で合意した内容に適合しない場合、甲は乙に対し、民法その他関係法令及び本契約に従い、修補、代替物の引渡し、代金減額、損害賠償又は個別契約の解除を求めることができる。</w:t>
      </w:r>
    </w:p>
    <w:p w:rsidR="00000000" w:rsidDel="00000000" w:rsidP="00000000" w:rsidRDefault="00000000" w:rsidRPr="00000000" w14:paraId="0000004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中古車両の通常の使用による摩耗、経年劣化その他個別契約締結時に甲が認識し、又は具体的に合意した状態については、契約不適合には該当しない。</w:t>
      </w:r>
    </w:p>
    <w:p w:rsidR="00000000" w:rsidDel="00000000" w:rsidP="00000000" w:rsidRDefault="00000000" w:rsidRPr="00000000" w14:paraId="0000004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乙が重要な不具合、修復歴、走行距離に関する問題その他対象車両の価値に重大な影響を与える事実を故意又は重大な過失により告知しなかった場合、乙は、本条に基づく責任を免れない。</w:t>
      </w:r>
    </w:p>
    <w:p w:rsidR="00000000" w:rsidDel="00000000" w:rsidP="00000000" w:rsidRDefault="00000000" w:rsidRPr="00000000" w14:paraId="0000004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契約不適合に関する具体的な通知期間その他の条件について個別契約で定めた場合は、その定めによる。ただし、乙が契約不適合を知りながら告げなかった場合は、この限りでない。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wtcqqeorkrx0" w:id="16"/>
      <w:bookmarkEnd w:id="16"/>
      <w:r w:rsidDel="00000000" w:rsidR="00000000" w:rsidRPr="00000000">
        <w:rPr>
          <w:rFonts w:ascii="Arial Unicode MS" w:cs="Arial Unicode MS" w:eastAsia="Arial Unicode MS" w:hAnsi="Arial Unicode MS"/>
          <w:b w:val="1"/>
          <w:bCs w:val="1"/>
          <w:rtl w:val="0"/>
        </w:rPr>
        <w:t xml:space="preserve">第16条（名義変更等）</w:t>
      </w:r>
    </w:p>
    <w:p w:rsidR="00000000" w:rsidDel="00000000" w:rsidP="00000000" w:rsidRDefault="00000000" w:rsidRPr="00000000" w14:paraId="0000005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対象車両について名義変更、登録、抹消その他の手続が必要となる場合、その実施者及び費用負担は個別契約で定める。</w:t>
      </w:r>
    </w:p>
    <w:p w:rsidR="00000000" w:rsidDel="00000000" w:rsidP="00000000" w:rsidRDefault="00000000" w:rsidRPr="00000000" w14:paraId="0000005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甲又は乙は、前項の手続に必要な書類の作成及び提供について相互に協力する。</w:t>
      </w:r>
    </w:p>
    <w:p w:rsidR="00000000" w:rsidDel="00000000" w:rsidP="00000000" w:rsidRDefault="00000000" w:rsidRPr="00000000" w14:paraId="0000005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名義変更等に期限が設定されている場合、手続を担当する当事者は、合理的な期間内に当該手続を完了するものとする。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y63c6386rk0g" w:id="17"/>
      <w:bookmarkEnd w:id="17"/>
      <w:r w:rsidDel="00000000" w:rsidR="00000000" w:rsidRPr="00000000">
        <w:rPr>
          <w:rFonts w:ascii="Arial Unicode MS" w:cs="Arial Unicode MS" w:eastAsia="Arial Unicode MS" w:hAnsi="Arial Unicode MS"/>
          <w:b w:val="1"/>
          <w:bCs w:val="1"/>
          <w:rtl w:val="0"/>
        </w:rPr>
        <w:t xml:space="preserve">第17条（転売等）</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甲は、対象車両の所有権を適法に取得した後、自己の責任において整備、修理、展示、販売その他の処分を行うことができる。ただし、法令又は個別契約に別段の定めがある場合は、その定めに従う。</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nfhqk5mfsdbr" w:id="18"/>
      <w:bookmarkEnd w:id="18"/>
      <w:r w:rsidDel="00000000" w:rsidR="00000000" w:rsidRPr="00000000">
        <w:rPr>
          <w:rFonts w:ascii="Arial Unicode MS" w:cs="Arial Unicode MS" w:eastAsia="Arial Unicode MS" w:hAnsi="Arial Unicode MS"/>
          <w:b w:val="1"/>
          <w:bCs w:val="1"/>
          <w:rtl w:val="0"/>
        </w:rPr>
        <w:t xml:space="preserve">第18条（法令遵守）</w:t>
      </w:r>
    </w:p>
    <w:p w:rsidR="00000000" w:rsidDel="00000000" w:rsidP="00000000" w:rsidRDefault="00000000" w:rsidRPr="00000000" w14:paraId="0000005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甲及び乙は、古物営業法、道路運送車両法その他対象車両の仕入れ、販売、登録等に適用される法令を遵守するものとする。</w:t>
      </w:r>
    </w:p>
    <w:p w:rsidR="00000000" w:rsidDel="00000000" w:rsidP="00000000" w:rsidRDefault="00000000" w:rsidRPr="00000000" w14:paraId="0000005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古物営業に関する許可その他対象車両の売買に必要な許認可等を要する当事者は、自己の責任においてこれを適法に取得し、維持するものとする。</w:t>
      </w:r>
    </w:p>
    <w:p w:rsidR="00000000" w:rsidDel="00000000" w:rsidP="00000000" w:rsidRDefault="00000000" w:rsidRPr="00000000" w14:paraId="0000005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甲及び乙は、盗難車両その他違法に取得された車両であることを知りながら、これを売買してはならない。</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lpiayr72istz" w:id="19"/>
      <w:bookmarkEnd w:id="19"/>
      <w:r w:rsidDel="00000000" w:rsidR="00000000" w:rsidRPr="00000000">
        <w:rPr>
          <w:rFonts w:ascii="Arial Unicode MS" w:cs="Arial Unicode MS" w:eastAsia="Arial Unicode MS" w:hAnsi="Arial Unicode MS"/>
          <w:b w:val="1"/>
          <w:bCs w:val="1"/>
          <w:rtl w:val="0"/>
        </w:rPr>
        <w:t xml:space="preserve">第19条（再販売に関する責任）</w:t>
      </w:r>
    </w:p>
    <w:p w:rsidR="00000000" w:rsidDel="00000000" w:rsidP="00000000" w:rsidRDefault="00000000" w:rsidRPr="00000000" w14:paraId="0000005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甲が対象車両を第三者に再販売する場合、販売条件、販売価格、整備、保証その他再販売に関する事項は、甲の責任において定める。</w:t>
      </w:r>
    </w:p>
    <w:p w:rsidR="00000000" w:rsidDel="00000000" w:rsidP="00000000" w:rsidRDefault="00000000" w:rsidRPr="00000000" w14:paraId="0000005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ただし、甲が第三者から請求等を受けた原因が、乙による虚偽の情報提供、重要事項の不告知又は乙の責めに帰すべき契約不適合にある場合、甲乙はその原因及び責任の程度に応じて対応を協議する。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jthyt43qlg4c"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6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6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法令又は裁判所、行政機関その他公的機関の命令に基づき開示する必要がある場合は、必要最小限の範囲で開示することができる。</w:t>
      </w:r>
    </w:p>
    <w:p w:rsidR="00000000" w:rsidDel="00000000" w:rsidP="00000000" w:rsidRDefault="00000000" w:rsidRPr="00000000" w14:paraId="0000006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qkou3teao4x7"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6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甲及び乙は、自ら及び自らの役員等が暴力団、暴力団員その他これらに準ずる反社会的勢力に該当せず、かつ、反社会的勢力と社会的に非難されるべき関係を有していないことを表明し、保証する。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6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ffil85kuw42s" w:id="22"/>
      <w:bookmarkEnd w:id="22"/>
      <w:r w:rsidDel="00000000" w:rsidR="00000000" w:rsidRPr="00000000">
        <w:rPr>
          <w:rFonts w:ascii="Arial Unicode MS" w:cs="Arial Unicode MS" w:eastAsia="Arial Unicode MS" w:hAnsi="Arial Unicode MS"/>
          <w:b w:val="1"/>
          <w:bCs w:val="1"/>
          <w:rtl w:val="0"/>
        </w:rPr>
        <w:t xml:space="preserve">第22条（禁止事項）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甲及び乙は、本契約及び個別契約に関し、次の行為を行ってはならない。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車両情報、走行距離、修復歴等について虚偽の説明をする行為</w:t>
        <w:br w:type="textWrapping"/>
        <w:t xml:space="preserve">(2) 車台番号その他の識別情報を不正に改変する行為</w:t>
        <w:br w:type="textWrapping"/>
        <w:t xml:space="preserve">(3) 偽造又は変造された書類を使用する行為</w:t>
        <w:br w:type="textWrapping"/>
        <w:t xml:space="preserve">(4) 第三者の権利を侵害する車両を故意に取引する行為</w:t>
        <w:br w:type="textWrapping"/>
        <w:t xml:space="preserve">(5) 法令又は公序良俗に反する行為</w:t>
        <w:br w:type="textWrapping"/>
        <w:t xml:space="preserve">(6) その他甲乙間の信頼関係を著しく損なう行為</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l91i3l1d9tps"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6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契約に違反し、相手方が相当の期間を定めて是正を催告したにもかかわらず、その期間内に是正されない場合、相手方は本契約又は当該個別契約の全部若しくは一部を解除することができる。</w:t>
      </w:r>
    </w:p>
    <w:p w:rsidR="00000000" w:rsidDel="00000000" w:rsidP="00000000" w:rsidRDefault="00000000" w:rsidRPr="00000000" w14:paraId="0000007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甲又は乙に次の各号のいずれかの事由が生じた場合、相手方は何らの催告を要することなく、本契約及び個別契約の全部又は一部を解除することができる。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差押え、仮差押えその他強制執行を受けたとき</w:t>
        <w:br w:type="textWrapping"/>
        <w:t xml:space="preserve">(3) 破産手続、民事再生手続その他これらに類する手続の申立てがあったとき</w:t>
        <w:br w:type="textWrapping"/>
        <w:t xml:space="preserve">(4) 事業を廃止し、又は重要な事業を譲渡したとき</w:t>
        <w:br w:type="textWrapping"/>
        <w:t xml:space="preserve">(5) 必要な許認可等を失ったとき</w:t>
        <w:br w:type="textWrapping"/>
        <w:t xml:space="preserve">(6) 相手方に重大な虚偽説明をしたとき</w:t>
        <w:br w:type="textWrapping"/>
        <w:t xml:space="preserve">(7) その他信用状態が著しく悪化し、本契約の継続が困難となったとき</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4l8d3h9a9dat" w:id="24"/>
      <w:bookmarkEnd w:id="24"/>
      <w:r w:rsidDel="00000000" w:rsidR="00000000" w:rsidRPr="00000000">
        <w:rPr>
          <w:rFonts w:ascii="Arial Unicode MS" w:cs="Arial Unicode MS" w:eastAsia="Arial Unicode MS" w:hAnsi="Arial Unicode MS"/>
          <w:b w:val="1"/>
          <w:bCs w:val="1"/>
          <w:rtl w:val="0"/>
        </w:rPr>
        <w:t xml:space="preserve">第24条（期限の利益の喪失）</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甲又は乙に前条第2項各号のいずれかの事由が生じた場合、当該当事者は相手方に対して負担する一切の金銭債務について当然に期限の利益を失い、直ちにその全額を支払うものとする。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7m2cbmtmteza"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甲又は乙が、本契約又は個別契約に違反し、その責めに帰すべき事由によって相手方に損害を与えた場合、当該当事者は、相手方に生じた損害を賠償する責任を負う。</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5lu8fbjkym2r"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洪水、輸送機関の重大な障害、法令の制定又は改廃その他当事者の合理的な支配を超える事由により、本契約又は個別契約の全部又は一部の履行が遅延し、又は不能となった場合、当該当事者は、その責めに帰することのできない範囲について責任を負わない。</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br2dccf9y42b"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7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期間満了日の1か月前までに甲又は乙から書面又は電磁的方法による更新拒絶の意思表示がない場合、本契約は同一条件でさらに1年間更新されるものとし、以後も同様とする。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7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本契約が終了した場合であっても、終了時点ですでに成立している個別契約については、その履行が完了するまで本契約の関係条項が適用される。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xesw09iy2wp" w:id="28"/>
      <w:bookmarkEnd w:id="28"/>
      <w:r w:rsidDel="00000000" w:rsidR="00000000" w:rsidRPr="00000000">
        <w:rPr>
          <w:rFonts w:ascii="Arial Unicode MS" w:cs="Arial Unicode MS" w:eastAsia="Arial Unicode MS" w:hAnsi="Arial Unicode MS"/>
          <w:b w:val="1"/>
          <w:bCs w:val="1"/>
          <w:rtl w:val="0"/>
        </w:rPr>
        <w:t xml:space="preserve">第28条（契約上の地位等の譲渡禁止）</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甲及び乙は、相手方の事前の書面による承諾なく、本契約又は個別契約上の地位、権利若しくは義務の全部又は一部を第三者に譲渡し、承継させ、又は担保に供してはならない。</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luk5togmstc2"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本契約又は個別契約に定めのない事項又はその解釈について疑義が生じた場合、甲乙は、関係法令及び取引慣行を踏まえ、誠意をもって協議し解決するものとする。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tn2foirm2xt"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8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本契約及び個別契約の成立、効力、履行及び解釈については、日本法を準拠法とする。</w:t>
      </w:r>
    </w:p>
    <w:p w:rsidR="00000000" w:rsidDel="00000000" w:rsidP="00000000" w:rsidRDefault="00000000" w:rsidRPr="00000000" w14:paraId="0000008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当該電磁的記録を保管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甲（仕入者）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古物商許可番号：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乙（売渡者）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古物商許可番号：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