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eyjn51epuzt" w:id="0"/>
      <w:bookmarkEnd w:id="0"/>
      <w:r w:rsidDel="00000000" w:rsidR="00000000" w:rsidRPr="00000000">
        <w:rPr>
          <w:rFonts w:ascii="Arial Unicode MS" w:cs="Arial Unicode MS" w:eastAsia="Arial Unicode MS" w:hAnsi="Arial Unicode MS"/>
          <w:b w:val="1"/>
          <w:bCs w:val="1"/>
          <w:sz w:val="44"/>
          <w:szCs w:val="44"/>
          <w:rtl w:val="0"/>
        </w:rPr>
        <w:t xml:space="preserve">バイク部品仕入基本契約書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（以下「乙」という。）は、甲が乙から継続的にバイク部品、用品その他の商品を仕入れる取引について、次のとおりバイク部品仕入基本契約書（以下「本契約」という。）を締結する。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7w2y5dqjwr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バイクショップ等において販売、修理、整備、交換、取付けその他の目的で使用するバイク部品、用品その他の商品を乙から継続的に仕入れるにあたり、甲乙間における基本的な取引条件を定め、円滑かつ適正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kcx516rp6ze"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本契約の対象となる商品（以下「本商品」という。）は、次に掲げるものとする。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エンジン、吸排気系その他の機関部品</w:t>
        <w:br w:type="textWrapping"/>
        <w:t xml:space="preserve">(2) ブレーキ、サスペンションその他の足回り部品</w:t>
        <w:br w:type="textWrapping"/>
        <w:t xml:space="preserve">(3) チェーン、スプロケットその他の駆動系部品</w:t>
        <w:br w:type="textWrapping"/>
        <w:t xml:space="preserve">(4) バッテリー、ランプ、スイッチその他の電装部品</w:t>
        <w:br w:type="textWrapping"/>
        <w:t xml:space="preserve">(5) カウル、フェンダー、ミラーその他の外装部品</w:t>
        <w:br w:type="textWrapping"/>
        <w:t xml:space="preserve">(6) タイヤ、ホイール及びこれらに付随する部品</w:t>
        <w:br w:type="textWrapping"/>
        <w:t xml:space="preserve">(7) オイル、ケミカル用品その他の消耗品</w:t>
        <w:br w:type="textWrapping"/>
        <w:t xml:space="preserve">(8) ヘルメット、グローブ、ウェアその他のバイク用品</w:t>
        <w:br w:type="textWrapping"/>
        <w:t xml:space="preserve">(9) 純正部品、社外部品、補修部品及びカスタム部品</w:t>
        <w:br w:type="textWrapping"/>
        <w:t xml:space="preserve">(10) その他甲乙が個別に合意した商品</w:t>
      </w:r>
    </w:p>
    <w:p w:rsidR="00000000" w:rsidDel="00000000" w:rsidP="00000000" w:rsidRDefault="00000000" w:rsidRPr="00000000" w14:paraId="0000000B">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本商品のメーカー、品番、仕様、数量、価格その他の詳細は、個別契約において定める。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e62kffwm05u3"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本商品の具体的な売買取引については、甲が乙に対して注文書、電子メール、発注システムその他甲乙が合意した方法により発注し、乙がこれを承諾することによって個別契約が成立する。</w:t>
      </w:r>
    </w:p>
    <w:p w:rsidR="00000000" w:rsidDel="00000000" w:rsidP="00000000" w:rsidRDefault="00000000" w:rsidRPr="00000000" w14:paraId="0000000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個別契約には、必要に応じて次の事項を定める。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商品名及び品番</w:t>
        <w:br w:type="textWrapping"/>
        <w:t xml:space="preserve">(2) メーカー名又はブランド名</w:t>
        <w:br w:type="textWrapping"/>
        <w:t xml:space="preserve">(3) 数量</w:t>
        <w:br w:type="textWrapping"/>
        <w:t xml:space="preserve">(4) 単価及び代金額</w:t>
        <w:br w:type="textWrapping"/>
        <w:t xml:space="preserve">(5) 納期</w:t>
        <w:br w:type="textWrapping"/>
        <w:t xml:space="preserve">(6) 納入場所</w:t>
        <w:br w:type="textWrapping"/>
        <w:t xml:space="preserve">(7)送料その他の費用負担</w:t>
        <w:br w:type="textWrapping"/>
        <w:t xml:space="preserve">(8) 支払条件</w:t>
        <w:br w:type="textWrapping"/>
        <w:t xml:space="preserve">(9) その他必要な取引条件</w:t>
      </w:r>
    </w:p>
    <w:p w:rsidR="00000000" w:rsidDel="00000000" w:rsidP="00000000" w:rsidRDefault="00000000" w:rsidRPr="00000000" w14:paraId="00000011">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本契約と個別契約の内容が抵触する場合は、個別契約において本契約と異なる条件を定める旨が明示されている場合に限り、個別契約の定めを優先する。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4wp361y05y90" w:id="4"/>
      <w:bookmarkEnd w:id="4"/>
      <w:r w:rsidDel="00000000" w:rsidR="00000000" w:rsidRPr="00000000">
        <w:rPr>
          <w:rFonts w:ascii="Arial Unicode MS" w:cs="Arial Unicode MS" w:eastAsia="Arial Unicode MS" w:hAnsi="Arial Unicode MS"/>
          <w:b w:val="1"/>
          <w:bCs w:val="1"/>
          <w:rtl w:val="0"/>
        </w:rPr>
        <w:t xml:space="preserve">第4条（注文内容の変更及び取消し）</w:t>
      </w:r>
    </w:p>
    <w:p w:rsidR="00000000" w:rsidDel="00000000" w:rsidP="00000000" w:rsidRDefault="00000000" w:rsidRPr="00000000" w14:paraId="0000001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甲は、個別契約成立後に注文内容の変更又は取消しを希望する場合、速やかに乙へ申し出るものとする。</w:t>
      </w:r>
    </w:p>
    <w:p w:rsidR="00000000" w:rsidDel="00000000" w:rsidP="00000000" w:rsidRDefault="00000000" w:rsidRPr="00000000" w14:paraId="0000001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乙は、本商品の手配状況、メーカーへの発注状況、加工の有無その他の事情を考慮し、変更又は取消しの可否を甲に通知する。</w:t>
      </w:r>
    </w:p>
    <w:p w:rsidR="00000000" w:rsidDel="00000000" w:rsidP="00000000" w:rsidRDefault="00000000" w:rsidRPr="00000000" w14:paraId="0000001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受注生産品、特注品、取寄せ品その他返品又は取消しが困難な商品については、甲乙が別途合意した場合を除き、個別契約成立後の取消しをすることができないものとする。</w:t>
      </w:r>
    </w:p>
    <w:p w:rsidR="00000000" w:rsidDel="00000000" w:rsidP="00000000" w:rsidRDefault="00000000" w:rsidRPr="00000000" w14:paraId="0000001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甲の都合による変更又は取消しにより乙に合理的な費用が生じた場合、その負担について甲乙協議のうえ定める。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qas8wrsmgyas" w:id="5"/>
      <w:bookmarkEnd w:id="5"/>
      <w:r w:rsidDel="00000000" w:rsidR="00000000" w:rsidRPr="00000000">
        <w:rPr>
          <w:rFonts w:ascii="Arial Unicode MS" w:cs="Arial Unicode MS" w:eastAsia="Arial Unicode MS" w:hAnsi="Arial Unicode MS"/>
          <w:b w:val="1"/>
          <w:bCs w:val="1"/>
          <w:rtl w:val="0"/>
        </w:rPr>
        <w:t xml:space="preserve">第5条（仕入価格）</w:t>
      </w:r>
    </w:p>
    <w:p w:rsidR="00000000" w:rsidDel="00000000" w:rsidP="00000000" w:rsidRDefault="00000000" w:rsidRPr="00000000" w14:paraId="0000001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本商品の価格は、乙が提示する見積書、価格表又は個別契約において定める。</w:t>
      </w:r>
    </w:p>
    <w:p w:rsidR="00000000" w:rsidDel="00000000" w:rsidP="00000000" w:rsidRDefault="00000000" w:rsidRPr="00000000" w14:paraId="0000001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原材料価格、為替相場、輸送費、メーカー価格その他の取引条件に著しい変動が生じた場合、乙は甲に事前に通知したうえで、将来の個別契約に適用する価格を変更することができる。</w:t>
      </w:r>
    </w:p>
    <w:p w:rsidR="00000000" w:rsidDel="00000000" w:rsidP="00000000" w:rsidRDefault="00000000" w:rsidRPr="00000000" w14:paraId="0000001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消費税その他公租公課については、法令に従い甲が負担する。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uk3n6faa3xe5" w:id="6"/>
      <w:bookmarkEnd w:id="6"/>
      <w:r w:rsidDel="00000000" w:rsidR="00000000" w:rsidRPr="00000000">
        <w:rPr>
          <w:rFonts w:ascii="Arial Unicode MS" w:cs="Arial Unicode MS" w:eastAsia="Arial Unicode MS" w:hAnsi="Arial Unicode MS"/>
          <w:b w:val="1"/>
          <w:bCs w:val="1"/>
          <w:rtl w:val="0"/>
        </w:rPr>
        <w:t xml:space="preserve">第6条（納入）</w:t>
      </w:r>
    </w:p>
    <w:p w:rsidR="00000000" w:rsidDel="00000000" w:rsidP="00000000" w:rsidRDefault="00000000" w:rsidRPr="00000000" w14:paraId="0000001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乙は、個別契約で定める納期及び納入場所に従い、本商品を甲に納入する。</w:t>
      </w:r>
    </w:p>
    <w:p w:rsidR="00000000" w:rsidDel="00000000" w:rsidP="00000000" w:rsidRDefault="00000000" w:rsidRPr="00000000" w14:paraId="0000002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乙は、納期までに本商品を納入することが困難となるおそれが生じた場合、速やかにその理由及び見込納期を甲に通知する。</w:t>
      </w:r>
    </w:p>
    <w:p w:rsidR="00000000" w:rsidDel="00000000" w:rsidP="00000000" w:rsidRDefault="00000000" w:rsidRPr="00000000" w14:paraId="0000002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メーカーの生産停止、欠品、輸送障害、輸入手続の遅延その他乙の合理的な支配を超える事情によって納期が遅延する場合、甲乙は代替品への変更、納期の変更その他必要な対応について協議する。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ermdos7phprs" w:id="7"/>
      <w:bookmarkEnd w:id="7"/>
      <w:r w:rsidDel="00000000" w:rsidR="00000000" w:rsidRPr="00000000">
        <w:rPr>
          <w:rFonts w:ascii="Arial Unicode MS" w:cs="Arial Unicode MS" w:eastAsia="Arial Unicode MS" w:hAnsi="Arial Unicode MS"/>
          <w:b w:val="1"/>
          <w:bCs w:val="1"/>
          <w:rtl w:val="0"/>
        </w:rPr>
        <w:t xml:space="preserve">第7条（検収）</w:t>
      </w:r>
    </w:p>
    <w:p w:rsidR="00000000" w:rsidDel="00000000" w:rsidP="00000000" w:rsidRDefault="00000000" w:rsidRPr="00000000" w14:paraId="0000002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甲は、本商品の納入後速やかに、数量、品番、外観、仕様その他通常の検査により確認できる事項について検査を行う。</w:t>
      </w:r>
    </w:p>
    <w:p w:rsidR="00000000" w:rsidDel="00000000" w:rsidP="00000000" w:rsidRDefault="00000000" w:rsidRPr="00000000" w14:paraId="0000002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甲は、前項の検査により数量不足、品違い、外観上の破損その他の不具合を発見した場合、納入後　　　営業日以内に乙へ通知するものとする。</w:t>
      </w:r>
    </w:p>
    <w:p w:rsidR="00000000" w:rsidDel="00000000" w:rsidP="00000000" w:rsidRDefault="00000000" w:rsidRPr="00000000" w14:paraId="0000002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内に通知がなかった場合、通常の検査により発見できる事項については、甲による検収が完了したものとする。ただし、検査時に発見することが困難であった契約不適合については、この限りで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n1tr8jz7xqyf" w:id="8"/>
      <w:bookmarkEnd w:id="8"/>
      <w:r w:rsidDel="00000000" w:rsidR="00000000" w:rsidRPr="00000000">
        <w:rPr>
          <w:rFonts w:ascii="Arial Unicode MS" w:cs="Arial Unicode MS" w:eastAsia="Arial Unicode MS" w:hAnsi="Arial Unicode MS"/>
          <w:b w:val="1"/>
          <w:bCs w:val="1"/>
          <w:rtl w:val="0"/>
        </w:rPr>
        <w:t xml:space="preserve">第8条（所有権の移転）</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本商品の所有権は、個別契約に別段の定めがある場合を除き、甲が当該本商品に係る代金を完済した時点で乙から甲に移転する。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mhtbysg9uhzd" w:id="9"/>
      <w:bookmarkEnd w:id="9"/>
      <w:r w:rsidDel="00000000" w:rsidR="00000000" w:rsidRPr="00000000">
        <w:rPr>
          <w:rFonts w:ascii="Arial Unicode MS" w:cs="Arial Unicode MS" w:eastAsia="Arial Unicode MS" w:hAnsi="Arial Unicode MS"/>
          <w:b w:val="1"/>
          <w:bCs w:val="1"/>
          <w:rtl w:val="0"/>
        </w:rPr>
        <w:t xml:space="preserve">第9条（危険負担）</w:t>
      </w:r>
    </w:p>
    <w:p w:rsidR="00000000" w:rsidDel="00000000" w:rsidP="00000000" w:rsidRDefault="00000000" w:rsidRPr="00000000" w14:paraId="0000002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本商品の引渡し前に、甲乙いずれの責めにも帰することのできない事由によって本商品が滅失又は毀損した場合、その損失は乙の負担とする。</w:t>
      </w:r>
    </w:p>
    <w:p w:rsidR="00000000" w:rsidDel="00000000" w:rsidP="00000000" w:rsidRDefault="00000000" w:rsidRPr="00000000" w14:paraId="0000002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本商品の引渡し後に、甲乙いずれの責めにも帰することのできない事由によって本商品が滅失又は毀損した場合、その損失は甲の負担とする。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8jvmgrxrwzb4" w:id="10"/>
      <w:bookmarkEnd w:id="10"/>
      <w:r w:rsidDel="00000000" w:rsidR="00000000" w:rsidRPr="00000000">
        <w:rPr>
          <w:rFonts w:ascii="Arial Unicode MS" w:cs="Arial Unicode MS" w:eastAsia="Arial Unicode MS" w:hAnsi="Arial Unicode MS"/>
          <w:b w:val="1"/>
          <w:bCs w:val="1"/>
          <w:rtl w:val="0"/>
        </w:rPr>
        <w:t xml:space="preserve">第10条（代金の支払）</w:t>
      </w:r>
    </w:p>
    <w:p w:rsidR="00000000" w:rsidDel="00000000" w:rsidP="00000000" w:rsidRDefault="00000000" w:rsidRPr="00000000" w14:paraId="00000030">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甲は、本商品の代金を次の条件により乙へ支払う。</w:t>
      </w:r>
    </w:p>
    <w:tbl>
      <w:tblPr>
        <w:tblStyle w:val="Table1"/>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190"/>
        <w:tblGridChange w:id="0">
          <w:tblGrid>
            <w:gridCol w:w="1430"/>
            <w:gridCol w:w="7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当月　　　日　□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bl>
    <w:p w:rsidR="00000000" w:rsidDel="00000000" w:rsidP="00000000" w:rsidRDefault="00000000" w:rsidRPr="00000000" w14:paraId="0000003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甲が支払期限までに代金を支払わなかった場合、乙は相当期間を定めて支払を催告することができる。</w:t>
      </w:r>
    </w:p>
    <w:p w:rsidR="00000000" w:rsidDel="00000000" w:rsidP="00000000" w:rsidRDefault="00000000" w:rsidRPr="00000000" w14:paraId="0000003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甲が支払を遅滞した場合、甲は乙に対し、支払期日の翌日から完済まで、法令上許容される範囲で甲乙が別途合意した割合による遅延損害金を支払うものとする。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ah7bql765vze" w:id="11"/>
      <w:bookmarkEnd w:id="11"/>
      <w:r w:rsidDel="00000000" w:rsidR="00000000" w:rsidRPr="00000000">
        <w:rPr>
          <w:rFonts w:ascii="Arial Unicode MS" w:cs="Arial Unicode MS" w:eastAsia="Arial Unicode MS" w:hAnsi="Arial Unicode MS"/>
          <w:b w:val="1"/>
          <w:bCs w:val="1"/>
          <w:rtl w:val="0"/>
        </w:rPr>
        <w:t xml:space="preserve">第11条（契約不適合）</w:t>
      </w:r>
    </w:p>
    <w:p w:rsidR="00000000" w:rsidDel="00000000" w:rsidP="00000000" w:rsidRDefault="00000000" w:rsidRPr="00000000" w14:paraId="0000004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乙は、本商品が個別契約で合意した種類、品質、数量及び仕様に適合する状態で甲に引き渡されるよう努めるものとする。</w:t>
      </w:r>
    </w:p>
    <w:p w:rsidR="00000000" w:rsidDel="00000000" w:rsidP="00000000" w:rsidRDefault="00000000" w:rsidRPr="00000000" w14:paraId="0000004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本商品に契約不適合がある場合、甲は乙に対し、民法その他の関係法令及び個別契約の定めに従い、修補、代替品の引渡し、不足分の引渡しその他合理的な履行の追完を請求することができる。</w:t>
      </w:r>
    </w:p>
    <w:p w:rsidR="00000000" w:rsidDel="00000000" w:rsidP="00000000" w:rsidRDefault="00000000" w:rsidRPr="00000000" w14:paraId="0000004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前項の対応が困難である場合又は相当期間内に対応が行われない場合、甲は法令に従い、代金減額、損害賠償又は個別契約の解除を請求することができる。</w:t>
      </w:r>
    </w:p>
    <w:p w:rsidR="00000000" w:rsidDel="00000000" w:rsidP="00000000" w:rsidRDefault="00000000" w:rsidRPr="00000000" w14:paraId="0000004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本商品の不具合が甲又は第三者による誤った取付け、改造、通常想定されない使用、事故、経年劣化その他乙の責めに帰することのできない事由によって生じた場合は、乙はその責任を負わない。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crog9ajwlz2" w:id="12"/>
      <w:bookmarkEnd w:id="12"/>
      <w:r w:rsidDel="00000000" w:rsidR="00000000" w:rsidRPr="00000000">
        <w:rPr>
          <w:rFonts w:ascii="Arial Unicode MS" w:cs="Arial Unicode MS" w:eastAsia="Arial Unicode MS" w:hAnsi="Arial Unicode MS"/>
          <w:b w:val="1"/>
          <w:bCs w:val="1"/>
          <w:rtl w:val="0"/>
        </w:rPr>
        <w:t xml:space="preserve">第12条（適合性の確認）</w:t>
      </w:r>
    </w:p>
    <w:p w:rsidR="00000000" w:rsidDel="00000000" w:rsidP="00000000" w:rsidRDefault="00000000" w:rsidRPr="00000000" w14:paraId="0000004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甲は、本商品を車両に取り付け、又は顧客へ販売する場合、対象車種、型式、年式、仕様その他必要な適合条件を確認するものとする。</w:t>
      </w:r>
    </w:p>
    <w:p w:rsidR="00000000" w:rsidDel="00000000" w:rsidP="00000000" w:rsidRDefault="00000000" w:rsidRPr="00000000" w14:paraId="0000004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乙が提供する適合情報は、メーカー等から提供された情報その他合理的な根拠に基づくものとし、甲は、取付け前に現車の状態及び仕様を確認するものとする。</w:t>
      </w:r>
    </w:p>
    <w:p w:rsidR="00000000" w:rsidDel="00000000" w:rsidP="00000000" w:rsidRDefault="00000000" w:rsidRPr="00000000" w14:paraId="0000004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車両の改造、仕様変更、並行輸入その他の事情により通常の適合情報と異なる場合は、甲乙協議のうえ対応する。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mv38f64uenk" w:id="13"/>
      <w:bookmarkEnd w:id="13"/>
      <w:r w:rsidDel="00000000" w:rsidR="00000000" w:rsidRPr="00000000">
        <w:rPr>
          <w:rFonts w:ascii="Arial Unicode MS" w:cs="Arial Unicode MS" w:eastAsia="Arial Unicode MS" w:hAnsi="Arial Unicode MS"/>
          <w:b w:val="1"/>
          <w:bCs w:val="1"/>
          <w:rtl w:val="0"/>
        </w:rPr>
        <w:t xml:space="preserve">第13条（法令等への適合）</w:t>
      </w:r>
    </w:p>
    <w:p w:rsidR="00000000" w:rsidDel="00000000" w:rsidP="00000000" w:rsidRDefault="00000000" w:rsidRPr="00000000" w14:paraId="0000004C">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乙は、本商品について、その性質及び用途に応じ、適用される法令、技術基準その他必要な基準を踏まえて供給するものとする。</w:t>
      </w:r>
    </w:p>
    <w:p w:rsidR="00000000" w:rsidDel="00000000" w:rsidP="00000000" w:rsidRDefault="00000000" w:rsidRPr="00000000" w14:paraId="0000004D">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競技専用品、公道使用を前提としない部品その他使用条件に制限がある商品について、乙は合理的な範囲でその旨を甲に明示する。</w:t>
      </w:r>
    </w:p>
    <w:p w:rsidR="00000000" w:rsidDel="00000000" w:rsidP="00000000" w:rsidRDefault="00000000" w:rsidRPr="00000000" w14:paraId="0000004E">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甲は、前項の商品を販売又は取り付ける場合、その用途及び使用条件を顧客に適切に説明するものとする。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iou5xc6ryock" w:id="14"/>
      <w:bookmarkEnd w:id="14"/>
      <w:r w:rsidDel="00000000" w:rsidR="00000000" w:rsidRPr="00000000">
        <w:rPr>
          <w:rFonts w:ascii="Arial Unicode MS" w:cs="Arial Unicode MS" w:eastAsia="Arial Unicode MS" w:hAnsi="Arial Unicode MS"/>
          <w:b w:val="1"/>
          <w:bCs w:val="1"/>
          <w:rtl w:val="0"/>
        </w:rPr>
        <w:t xml:space="preserve">第14条（リコール等への対応）</w:t>
      </w:r>
    </w:p>
    <w:p w:rsidR="00000000" w:rsidDel="00000000" w:rsidP="00000000" w:rsidRDefault="00000000" w:rsidRPr="00000000" w14:paraId="0000005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本商品についてメーカーによるリコール、無償交換、回収、使用中止その他安全上重要な措置が実施されることを乙が知った場合、乙は合理的な範囲で速やかに甲へ通知する。</w:t>
      </w:r>
    </w:p>
    <w:p w:rsidR="00000000" w:rsidDel="00000000" w:rsidP="00000000" w:rsidRDefault="00000000" w:rsidRPr="00000000" w14:paraId="0000005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前項の場合、甲乙は、対象商品の特定、在庫商品の取扱い、顧客への連絡、商品の回収又は交換その他必要な対応について協力する。</w:t>
      </w:r>
    </w:p>
    <w:p w:rsidR="00000000" w:rsidDel="00000000" w:rsidP="00000000" w:rsidRDefault="00000000" w:rsidRPr="00000000" w14:paraId="0000005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リコール等に伴う費用負担については、メーカーの定め、責任原因及び個別の事情を踏まえ、甲乙協議のうえ定める。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q9e0wv7qis22" w:id="15"/>
      <w:bookmarkEnd w:id="15"/>
      <w:r w:rsidDel="00000000" w:rsidR="00000000" w:rsidRPr="00000000">
        <w:rPr>
          <w:rFonts w:ascii="Arial Unicode MS" w:cs="Arial Unicode MS" w:eastAsia="Arial Unicode MS" w:hAnsi="Arial Unicode MS"/>
          <w:b w:val="1"/>
          <w:bCs w:val="1"/>
          <w:rtl w:val="0"/>
        </w:rPr>
        <w:t xml:space="preserve">第15条（返品及び交換）</w:t>
      </w:r>
    </w:p>
    <w:p w:rsidR="00000000" w:rsidDel="00000000" w:rsidP="00000000" w:rsidRDefault="00000000" w:rsidRPr="00000000" w14:paraId="00000056">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甲の都合による返品又は交換については、乙があらかじめ承諾した場合に限り行うことができる。</w:t>
      </w:r>
    </w:p>
    <w:p w:rsidR="00000000" w:rsidDel="00000000" w:rsidP="00000000" w:rsidRDefault="00000000" w:rsidRPr="00000000" w14:paraId="0000005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次の各号に該当する商品については、乙に責任がある場合を除き、原則として返品又は交換の対象外とする。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受注生産品又は特注品</w:t>
        <w:br w:type="textWrapping"/>
        <w:t xml:space="preserve">(2) メーカーからの取寄せ品</w:t>
        <w:br w:type="textWrapping"/>
        <w:t xml:space="preserve">(3) 開封又は使用済みの商品</w:t>
        <w:br w:type="textWrapping"/>
        <w:t xml:space="preserve">(4) 取付け又は加工を行った商品</w:t>
        <w:br w:type="textWrapping"/>
        <w:t xml:space="preserve">(5) 甲の保管又は取扱いにより汚損若しくは破損した商品</w:t>
        <w:br w:type="textWrapping"/>
        <w:t xml:space="preserve">(6) その他甲乙が返品不可として合意した商品</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2ugwwxlskela" w:id="16"/>
      <w:bookmarkEnd w:id="16"/>
      <w:r w:rsidDel="00000000" w:rsidR="00000000" w:rsidRPr="00000000">
        <w:rPr>
          <w:rFonts w:ascii="Arial Unicode MS" w:cs="Arial Unicode MS" w:eastAsia="Arial Unicode MS" w:hAnsi="Arial Unicode MS"/>
          <w:b w:val="1"/>
          <w:bCs w:val="1"/>
          <w:rtl w:val="0"/>
        </w:rPr>
        <w:t xml:space="preserve">第16条（品質及び保管）</w:t>
      </w:r>
    </w:p>
    <w:p w:rsidR="00000000" w:rsidDel="00000000" w:rsidP="00000000" w:rsidRDefault="00000000" w:rsidRPr="00000000" w14:paraId="0000005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乙は、本商品の性質に応じ、通常求められる方法により本商品を保管及び取り扱うものとする。</w:t>
      </w:r>
    </w:p>
    <w:p w:rsidR="00000000" w:rsidDel="00000000" w:rsidP="00000000" w:rsidRDefault="00000000" w:rsidRPr="00000000" w14:paraId="0000005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甲は、本商品の引渡し後、本商品の性質、メーカーの指示その他必要な条件に従って適切に保管するものとする。</w:t>
      </w:r>
    </w:p>
    <w:p w:rsidR="00000000" w:rsidDel="00000000" w:rsidP="00000000" w:rsidRDefault="00000000" w:rsidRPr="00000000" w14:paraId="0000005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オイル、ケミカル用品、バッテリーその他保管方法又は使用期限等に注意を要する商品については、甲乙双方がその特性に応じた適切な管理を行うものとする。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no15zhdfv7nb" w:id="17"/>
      <w:bookmarkEnd w:id="17"/>
      <w:r w:rsidDel="00000000" w:rsidR="00000000" w:rsidRPr="00000000">
        <w:rPr>
          <w:rFonts w:ascii="Arial Unicode MS" w:cs="Arial Unicode MS" w:eastAsia="Arial Unicode MS" w:hAnsi="Arial Unicode MS"/>
          <w:b w:val="1"/>
          <w:bCs w:val="1"/>
          <w:rtl w:val="0"/>
        </w:rPr>
        <w:t xml:space="preserve">第17条（知的財産権）</w:t>
      </w:r>
    </w:p>
    <w:p w:rsidR="00000000" w:rsidDel="00000000" w:rsidP="00000000" w:rsidRDefault="00000000" w:rsidRPr="00000000" w14:paraId="0000006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本商品に係る商標権、意匠権、著作権、特許権その他の知的財産権は、各権利者に帰属する。</w:t>
      </w:r>
    </w:p>
    <w:p w:rsidR="00000000" w:rsidDel="00000000" w:rsidP="00000000" w:rsidRDefault="00000000" w:rsidRPr="00000000" w14:paraId="0000006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本契約による本商品の売買は、甲に対して、本商品の通常の販売に必要な範囲を超えて、乙又は第三者が保有する知的財産権を譲渡又は許諾するものではない。</w:t>
      </w:r>
    </w:p>
    <w:p w:rsidR="00000000" w:rsidDel="00000000" w:rsidP="00000000" w:rsidRDefault="00000000" w:rsidRPr="00000000" w14:paraId="0000006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甲は、メーカー名、ブランド名、ロゴ、商品画像その他の表示を広告又は販売促進に使用する場合、権利者が定める使用条件を遵守するものとする。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haasvtsojmy4" w:id="18"/>
      <w:bookmarkEnd w:id="18"/>
      <w:r w:rsidDel="00000000" w:rsidR="00000000" w:rsidRPr="00000000">
        <w:rPr>
          <w:rFonts w:ascii="Arial Unicode MS" w:cs="Arial Unicode MS" w:eastAsia="Arial Unicode MS" w:hAnsi="Arial Unicode MS"/>
          <w:b w:val="1"/>
          <w:bCs w:val="1"/>
          <w:rtl w:val="0"/>
        </w:rPr>
        <w:t xml:space="preserve">第18条（第三者の権利侵害）</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本商品について第三者から知的財産権その他の権利侵害を理由とする請求、警告又は申立て等がなされた場合、甲乙は速やかに相手方へ通知し、責任原因を踏まえて必要な対応について協議する。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vm23exyj6mda"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6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価格、仕入条件、顧客情報、営業情報、技術情報その他秘密である旨が明示された情報又はその性質上合理的に秘密と認められる情報を、相手方の事前の承諾なく第三者に開示又は漏えいしてはならない。</w:t>
      </w:r>
    </w:p>
    <w:p w:rsidR="00000000" w:rsidDel="00000000" w:rsidP="00000000" w:rsidRDefault="00000000" w:rsidRPr="00000000" w14:paraId="0000006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次の情報は、前項の秘密情報に含まれない。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br w:type="textWrapping"/>
        <w:t xml:space="preserve">(2) 開示後、自己の責めによらず公知となった情報</w:t>
        <w:br w:type="textWrapping"/>
        <w:t xml:space="preserve">(3) 開示前から適法に保有していた情報</w:t>
        <w:br w:type="textWrapping"/>
        <w:t xml:space="preserve">(4) 正当な権限を有する第三者から秘密保持義務を負わず取得した情報</w:t>
        <w:br w:type="textWrapping"/>
        <w:t xml:space="preserve">(5) 相手方の秘密情報によらず独自に取得又は開発した情報</w:t>
      </w:r>
    </w:p>
    <w:p w:rsidR="00000000" w:rsidDel="00000000" w:rsidP="00000000" w:rsidRDefault="00000000" w:rsidRPr="00000000" w14:paraId="0000006B">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法令又は裁判所その他公的機関の命令に基づき開示が必要となる場合は、必要最小限の範囲で秘密情報を開示することができる。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8u80ldoqt18v" w:id="20"/>
      <w:bookmarkEnd w:id="20"/>
      <w:r w:rsidDel="00000000" w:rsidR="00000000" w:rsidRPr="00000000">
        <w:rPr>
          <w:rFonts w:ascii="Arial Unicode MS" w:cs="Arial Unicode MS" w:eastAsia="Arial Unicode MS" w:hAnsi="Arial Unicode MS"/>
          <w:b w:val="1"/>
          <w:bCs w:val="1"/>
          <w:rtl w:val="0"/>
        </w:rPr>
        <w:t xml:space="preserve">第20条（権利義務の譲渡禁止）</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甲及び乙は、相手方の事前の書面による承諾なく、本契約又は個別契約上の地位又はこれらに基づく権利若しくは義務を第三者に譲渡し、承継させ、又は担保に供してはならない。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lsagej9c1wwx"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甲及び乙は、本契約に基づく取引に関し、次の行為を行ってはならない。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偽造品、模倣品その他権利侵害品であることを知りながら流通させる行為</w:t>
        <w:br w:type="textWrapping"/>
        <w:t xml:space="preserve">(2) 商品のメーカー、品質、性能又は適合性について虚偽の表示を行う行為</w:t>
        <w:br w:type="textWrapping"/>
        <w:t xml:space="preserve">(3) 商品の品番、製造番号その他識別情報を不正に改変する行為</w:t>
        <w:br w:type="textWrapping"/>
        <w:t xml:space="preserve">(4) 法令又は公序良俗に反する行為</w:t>
        <w:br w:type="textWrapping"/>
        <w:t xml:space="preserve">(5) その他相手方との信頼関係を著しく損なう行為</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3rrk1n3qv6ro"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甲又は乙が自己の責めに帰すべき事由により本契約又は個別契約に違反し、相手方に損害を与えた場合、当該当事者は、法令に従い、その違反と相当因果関係のある損害を賠償する責任を負う。</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52phrk4s8du3"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戦争、暴動、法令の制定又は改廃、行政機関による措置、輸送機関の事故、通信障害、メーカーの生産停止、供給網の重大な障害その他当事者の合理的な支配を超える事由により、本契約又は個別契約上の義務の履行が遅延し、又は不能となった場合、当該当事者は、その責めに帰することのできない範囲において責任を負わない。</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gdj5awzav8x1"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7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7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ye17uylk77sy"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7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契約に違反し、相手方が相当期間を定めて是正を催告したにもかかわらず、その期間内に是正されない場合、相手方は本契約又は当該個別契約の全部若しくは一部を解除することができる。</w:t>
      </w:r>
    </w:p>
    <w:p w:rsidR="00000000" w:rsidDel="00000000" w:rsidP="00000000" w:rsidRDefault="00000000" w:rsidRPr="00000000" w14:paraId="0000008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甲又は乙に次の各号のいずれかの事由が生じた場合、相手方は催告を要することなく、本契約及び個別契約の全部又は一部を解除することができる。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差押え、仮差押え、競売その他の強制執行を受けたとき</w:t>
        <w:br w:type="textWrapping"/>
        <w:t xml:space="preserve">(3) 破産手続、民事再生手続その他これらに類する手続の申立てがあったとき</w:t>
        <w:br w:type="textWrapping"/>
        <w:t xml:space="preserve">(4) 監督官庁から営業停止その他重大な処分を受けたとき</w:t>
        <w:br w:type="textWrapping"/>
        <w:t xml:space="preserve">(5) 相手方との信頼関係を著しく損なう重大な行為があったとき</w:t>
        <w:br w:type="textWrapping"/>
        <w:t xml:space="preserve">(6) その他本契約を継続することが困難となる重大な事由が生じたとき</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n8us3pflyepe" w:id="26"/>
      <w:bookmarkEnd w:id="26"/>
      <w:r w:rsidDel="00000000" w:rsidR="00000000" w:rsidRPr="00000000">
        <w:rPr>
          <w:rFonts w:ascii="Arial Unicode MS" w:cs="Arial Unicode MS" w:eastAsia="Arial Unicode MS" w:hAnsi="Arial Unicode MS"/>
          <w:b w:val="1"/>
          <w:bCs w:val="1"/>
          <w:rtl w:val="0"/>
        </w:rPr>
        <w:t xml:space="preserve">第26条（期限の利益の喪失）</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甲又は乙に前条第2項各号に定める事由が生じた場合、当該当事者は相手方に対して負担する金銭債務について当然に期限の利益を失い、直ちにこれを支払うものとする。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pwgokavv8h79"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8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本契約の有効期間は、本契約締結日から1年間とする。</w:t>
      </w:r>
    </w:p>
    <w:p w:rsidR="00000000" w:rsidDel="00000000" w:rsidP="00000000" w:rsidRDefault="00000000" w:rsidRPr="00000000" w14:paraId="0000008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期間満了日の1か月前までに甲又は乙から書面又は電磁的方法による更新拒絶の意思表示がない場合、本契約は同一条件でさらに1年間更新されるものとし、以後も同様とする。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8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本契約が終了した場合であっても、終了時点で有効に成立している個別契約については、当該個別契約の履行が完了するまで本契約の関係条項が適用される。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40vpcr8cv4d0" w:id="28"/>
      <w:bookmarkEnd w:id="28"/>
      <w:r w:rsidDel="00000000" w:rsidR="00000000" w:rsidRPr="00000000">
        <w:rPr>
          <w:rFonts w:ascii="Arial Unicode MS" w:cs="Arial Unicode MS" w:eastAsia="Arial Unicode MS" w:hAnsi="Arial Unicode MS"/>
          <w:b w:val="1"/>
          <w:bCs w:val="1"/>
          <w:rtl w:val="0"/>
        </w:rPr>
        <w:t xml:space="preserve">第28条（契約終了後の効力）</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11条（契約不適合）、第17条（知的財産権）、第18条（第三者の権利侵害）、第19条（秘密保持）、第20条（権利義務の譲渡禁止）、第22条（損害賠償）、本条及び第30条（準拠法及び合意管轄）は、その性質上必要な範囲で引き続き効力を有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4xpegny03rrc"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本契約又は個別契約に定めのない事項又はその解釈について疑義が生じた場合、甲乙は関係法令及び商慣習を踏まえ、誠意をもって協議し、解決するものとする。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8rx2x7uaou3"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9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9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当該電磁的記録を保管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甲（仕入者・バイクショップ）</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乙（供給者・部品販売業者）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