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6zxkse3vjx9" w:id="0"/>
      <w:bookmarkEnd w:id="0"/>
      <w:r w:rsidDel="00000000" w:rsidR="00000000" w:rsidRPr="00000000">
        <w:rPr>
          <w:rFonts w:ascii="Arial Unicode MS" w:cs="Arial Unicode MS" w:eastAsia="Arial Unicode MS" w:hAnsi="Arial Unicode MS"/>
          <w:b w:val="1"/>
          <w:bCs w:val="1"/>
          <w:sz w:val="44"/>
          <w:szCs w:val="44"/>
          <w:rtl w:val="0"/>
        </w:rPr>
        <w:t xml:space="preserve">特別清掃契約書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（以下「乙」という。）は、甲が所有、管理又は使用する建物、施設その他の対象物について、乙が実施する特別清掃業務に関し、次のとおり特別清掃契約（以下「本契約」という。）を締結する。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xhdxow91jt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本契約は、乙が甲から委託を受けて実施する特別清掃業務について、業務内容、作業範囲、作業条件、委託料、責任分担その他必要な事項を定め、適切かつ円滑な業務の実施を図ることを目的とする。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z6stxevybce8"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0.2143576955268"/>
        <w:gridCol w:w="7875.297453328096"/>
        <w:tblGridChange w:id="0">
          <w:tblGrid>
            <w:gridCol w:w="1150.2143576955268"/>
            <w:gridCol w:w="7875.29745332809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商業施設　□ マンション　□ 工場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3t9qdeairy4z" w:id="3"/>
      <w:bookmarkEnd w:id="3"/>
      <w:r w:rsidDel="00000000" w:rsidR="00000000" w:rsidRPr="00000000">
        <w:rPr>
          <w:rFonts w:ascii="Arial Unicode MS" w:cs="Arial Unicode MS" w:eastAsia="Arial Unicode MS" w:hAnsi="Arial Unicode MS"/>
          <w:b w:val="1"/>
          <w:bCs w:val="1"/>
          <w:rtl w:val="0"/>
        </w:rPr>
        <w:t xml:space="preserve">第3条（特別清掃業務の内容）</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乙が実施する特別清掃業務（以下「本業務」という。）は、次のうち甲乙間で合意したものとする。</w:t>
      </w:r>
    </w:p>
    <w:p w:rsidR="00000000" w:rsidDel="00000000" w:rsidP="00000000" w:rsidRDefault="00000000" w:rsidRPr="00000000" w14:paraId="0000001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床面洗浄</w:t>
      </w:r>
    </w:p>
    <w:p w:rsidR="00000000" w:rsidDel="00000000" w:rsidP="00000000" w:rsidRDefault="00000000" w:rsidRPr="00000000" w14:paraId="0000001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ワックス塗布・剥離清掃</w:t>
      </w:r>
    </w:p>
    <w:p w:rsidR="00000000" w:rsidDel="00000000" w:rsidP="00000000" w:rsidRDefault="00000000" w:rsidRPr="00000000" w14:paraId="0000001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カーペット洗浄</w:t>
      </w:r>
    </w:p>
    <w:p w:rsidR="00000000" w:rsidDel="00000000" w:rsidP="00000000" w:rsidRDefault="00000000" w:rsidRPr="00000000" w14:paraId="0000001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ガラス清掃</w:t>
      </w:r>
    </w:p>
    <w:p w:rsidR="00000000" w:rsidDel="00000000" w:rsidP="00000000" w:rsidRDefault="00000000" w:rsidRPr="00000000" w14:paraId="0000002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外壁清掃</w:t>
      </w:r>
    </w:p>
    <w:p w:rsidR="00000000" w:rsidDel="00000000" w:rsidP="00000000" w:rsidRDefault="00000000" w:rsidRPr="00000000" w14:paraId="0000002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高所清掃</w:t>
      </w:r>
    </w:p>
    <w:p w:rsidR="00000000" w:rsidDel="00000000" w:rsidP="00000000" w:rsidRDefault="00000000" w:rsidRPr="00000000" w14:paraId="0000002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厨房・換気設備清掃</w:t>
      </w:r>
    </w:p>
    <w:p w:rsidR="00000000" w:rsidDel="00000000" w:rsidP="00000000" w:rsidRDefault="00000000" w:rsidRPr="00000000" w14:paraId="0000002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エアコン・空調設備清掃</w:t>
      </w:r>
    </w:p>
    <w:p w:rsidR="00000000" w:rsidDel="00000000" w:rsidP="00000000" w:rsidRDefault="00000000" w:rsidRPr="00000000" w14:paraId="0000002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照明器具清掃</w:t>
      </w:r>
    </w:p>
    <w:p w:rsidR="00000000" w:rsidDel="00000000" w:rsidP="00000000" w:rsidRDefault="00000000" w:rsidRPr="00000000" w14:paraId="0000002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トイレ・水回り特別清掃</w:t>
      </w:r>
    </w:p>
    <w:p w:rsidR="00000000" w:rsidDel="00000000" w:rsidP="00000000" w:rsidRDefault="00000000" w:rsidRPr="00000000" w14:paraId="0000002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建物引渡し前清掃</w:t>
      </w:r>
    </w:p>
    <w:p w:rsidR="00000000" w:rsidDel="00000000" w:rsidP="00000000" w:rsidRDefault="00000000" w:rsidRPr="00000000" w14:paraId="0000002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退去後・原状回復清掃</w:t>
      </w:r>
    </w:p>
    <w:p w:rsidR="00000000" w:rsidDel="00000000" w:rsidP="00000000" w:rsidRDefault="00000000" w:rsidRPr="00000000" w14:paraId="0000002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本業務の具体的な作業箇所、作業方法、使用資機材、洗剤その他の仕様については、本契約、見積書、仕様書、作業計画書その他甲乙間で合意した書面に定めるものとする。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日常清掃、定期清掃、設備保守その他前2項に定めのない業務は、甲乙間で別途合意しない限り、本業務には含まれない。</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pPr>
      <w:bookmarkStart w:colFirst="0" w:colLast="0" w:name="_civm0cp0t0uk" w:id="4"/>
      <w:bookmarkEnd w:id="4"/>
      <w:r w:rsidDel="00000000" w:rsidR="00000000" w:rsidRPr="00000000">
        <w:rPr>
          <w:rFonts w:ascii="Arial Unicode MS" w:cs="Arial Unicode MS" w:eastAsia="Arial Unicode MS" w:hAnsi="Arial Unicode MS"/>
          <w:b w:val="1"/>
          <w:bCs w:val="1"/>
          <w:rtl w:val="0"/>
        </w:rPr>
        <w:t xml:space="preserve">第4条（作業日時及び作業時間）</w:t>
      </w:r>
      <w:r w:rsidDel="00000000" w:rsidR="00000000" w:rsidRPr="00000000">
        <w:rPr>
          <w:rtl w:val="0"/>
        </w:rPr>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本業務の実施予定は、次のとおりとする。</w:t>
      </w:r>
    </w:p>
    <w:tbl>
      <w:tblPr>
        <w:tblStyle w:val="Table2"/>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755"/>
        <w:tblGridChange w:id="0">
          <w:tblGrid>
            <w:gridCol w:w="167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天候、施設の利用状況、作業箇所の状態、設備の状況その他やむを得ない事情により予定どおり本業務を実施することが困難となった場合、甲乙協議のうえ、作業日時を変更することができる。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7okdvtaqcalw" w:id="5"/>
      <w:bookmarkEnd w:id="5"/>
      <w:r w:rsidDel="00000000" w:rsidR="00000000" w:rsidRPr="00000000">
        <w:rPr>
          <w:rFonts w:ascii="Arial Unicode MS" w:cs="Arial Unicode MS" w:eastAsia="Arial Unicode MS" w:hAnsi="Arial Unicode MS"/>
          <w:b w:val="1"/>
          <w:bCs w:val="1"/>
          <w:rtl w:val="0"/>
        </w:rPr>
        <w:t xml:space="preserve">第5条（委託料及び支払条件）</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本業務の委託料及び支払条件は、次のとおりとする。</w:t>
      </w:r>
    </w:p>
    <w:tbl>
      <w:tblPr>
        <w:tblStyle w:val="Table3"/>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830"/>
        <w:tblGridChange w:id="0">
          <w:tblGrid>
            <w:gridCol w:w="14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開始後に、事前調査では確認できなかった著しい汚損、固着物、設備上の障害その他の事情が判明し、当初予定していた作業を超える追加作業が必要となった場合、乙は甲にその内容を説明し、甲乙協議のうえ追加料金その他の条件を定め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甲は、正当な理由なく支払期限までに委託料を支払わない場合、乙に対し、法令の範囲内で定める遅延損害金を支払うものとする。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qc6hzh16hsa7" w:id="6"/>
      <w:bookmarkEnd w:id="6"/>
      <w:r w:rsidDel="00000000" w:rsidR="00000000" w:rsidRPr="00000000">
        <w:rPr>
          <w:rFonts w:ascii="Arial Unicode MS" w:cs="Arial Unicode MS" w:eastAsia="Arial Unicode MS" w:hAnsi="Arial Unicode MS"/>
          <w:b w:val="1"/>
          <w:bCs w:val="1"/>
          <w:rtl w:val="0"/>
        </w:rPr>
        <w:t xml:space="preserve">第6条（乙の業務遂行義務）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乙は、本契約及び甲乙間で合意した仕様に従い、善良な管理者の注意をもって本業務を実施する。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乙は、本業務の実施にあたり、対象施設の利用者、入居者、従業員、来訪者その他の第三者の安全及び施設の保全に配慮するものとする。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乙は、作業内容に応じ、必要な養生、安全措置及び立入防止措置等を講じるものとする。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bcpw28falkny" w:id="7"/>
      <w:bookmarkEnd w:id="7"/>
      <w:r w:rsidDel="00000000" w:rsidR="00000000" w:rsidRPr="00000000">
        <w:rPr>
          <w:rFonts w:ascii="Arial Unicode MS" w:cs="Arial Unicode MS" w:eastAsia="Arial Unicode MS" w:hAnsi="Arial Unicode MS"/>
          <w:b w:val="1"/>
          <w:bCs w:val="1"/>
          <w:rtl w:val="0"/>
        </w:rPr>
        <w:t xml:space="preserve">第7条（甲の協力義務）</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甲は、本業務を円滑に実施するため、必要に応じて次の事項に協力するものとする。</w:t>
      </w:r>
    </w:p>
    <w:p w:rsidR="00000000" w:rsidDel="00000000" w:rsidP="00000000" w:rsidRDefault="00000000" w:rsidRPr="00000000" w14:paraId="0000005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作業場所への立入り及び入退館に必要な手続</w:t>
      </w:r>
    </w:p>
    <w:p w:rsidR="00000000" w:rsidDel="00000000" w:rsidP="00000000" w:rsidRDefault="00000000" w:rsidRPr="00000000" w14:paraId="0000005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作業対象箇所周辺の物品、什器、備品等の整理又は移動</w:t>
      </w:r>
    </w:p>
    <w:p w:rsidR="00000000" w:rsidDel="00000000" w:rsidP="00000000" w:rsidRDefault="00000000" w:rsidRPr="00000000" w14:paraId="0000005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電気、水道その他本業務に必要な設備の使用</w:t>
      </w:r>
    </w:p>
    <w:p w:rsidR="00000000" w:rsidDel="00000000" w:rsidP="00000000" w:rsidRDefault="00000000" w:rsidRPr="00000000" w14:paraId="0000005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駐車場所、資機材置場その他作業に必要な場所の確保</w:t>
      </w:r>
    </w:p>
    <w:p w:rsidR="00000000" w:rsidDel="00000000" w:rsidP="00000000" w:rsidRDefault="00000000" w:rsidRPr="00000000" w14:paraId="0000005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警備会社、管理会社、テナントその他関係者への事前連絡</w:t>
      </w:r>
    </w:p>
    <w:p w:rsidR="00000000" w:rsidDel="00000000" w:rsidP="00000000" w:rsidRDefault="00000000" w:rsidRPr="00000000" w14:paraId="0000005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その他本業務の実施に合理的に必要となる事項</w:t>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sard029lmweo" w:id="8"/>
      <w:bookmarkEnd w:id="8"/>
      <w:r w:rsidDel="00000000" w:rsidR="00000000" w:rsidRPr="00000000">
        <w:rPr>
          <w:rFonts w:ascii="Arial Unicode MS" w:cs="Arial Unicode MS" w:eastAsia="Arial Unicode MS" w:hAnsi="Arial Unicode MS"/>
          <w:b w:val="1"/>
          <w:bCs w:val="1"/>
          <w:rtl w:val="0"/>
        </w:rPr>
        <w:t xml:space="preserve">第8条（什器・備品等の取扱い）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作業対象箇所に家具、什器、商品、機器、書類その他の物品がある場合、甲は、乙と協議のうえ、必要に応じて事前にこれらを移動し、又は保護するものとする。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重量物、精密機器、美術品、貴重品、危険物その他乙による移動が適切でない物品については、原則として甲の責任において移動又は保護を行うものとする。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乙が甲の依頼により物品の移動を行う場合、その範囲及び条件について必要に応じて甲乙間で別途定めるものとする。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ut25xso7f3ze" w:id="9"/>
      <w:bookmarkEnd w:id="9"/>
      <w:r w:rsidDel="00000000" w:rsidR="00000000" w:rsidRPr="00000000">
        <w:rPr>
          <w:rFonts w:ascii="Arial Unicode MS" w:cs="Arial Unicode MS" w:eastAsia="Arial Unicode MS" w:hAnsi="Arial Unicode MS"/>
          <w:b w:val="1"/>
          <w:bCs w:val="1"/>
          <w:rtl w:val="0"/>
        </w:rPr>
        <w:t xml:space="preserve">第9条（汚れ等の除去に関する確認）</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乙は、対象箇所の材質、汚損状況その他の条件に応じて合理的な方法により清掃を行うものとする。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甲は、経年劣化、変色、染色、腐食、錆、カビの浸透、傷、摩耗、素材内部への汚れの浸透その他清掃作業によって完全に除去又は復元することが困難な状態が存在する場合があることを確認する。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によって汚れが完全に除去されなかったことのみをもって、乙の債務不履行又は契約不適合があるものとはしない。ただし、乙が特定の清掃結果を保証した場合又は乙の責めに帰すべき事由により契約内容に適合しない結果となった場合は、この限りでない。</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e24ldjg2k4a2" w:id="10"/>
      <w:bookmarkEnd w:id="10"/>
      <w:r w:rsidDel="00000000" w:rsidR="00000000" w:rsidRPr="00000000">
        <w:rPr>
          <w:rFonts w:ascii="Arial Unicode MS" w:cs="Arial Unicode MS" w:eastAsia="Arial Unicode MS" w:hAnsi="Arial Unicode MS"/>
          <w:b w:val="1"/>
          <w:bCs w:val="1"/>
          <w:rtl w:val="0"/>
        </w:rPr>
        <w:t xml:space="preserve">第10条（清掃対象物の材質及び劣化）</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甲は、清掃対象物の材質、施工履歴、既存の損傷、劣化状況その他本業務の実施に影響する情報を、把握している範囲で乙に提供するものとする。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乙は、清掃対象物の材質及び状態に応じ、適切な洗剤、薬剤、機材及び作業方法を選定するものとする。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清掃対象物の経年劣化、既存の損傷その他乙の責めに帰することのできない事由により生じた損害について、乙は責任を負わない。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乙が通常の注意を尽くすことにより損傷を予見又は回避できた場合には、前項の規定は適用しない。</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ecp0y66lh3c5" w:id="11"/>
      <w:bookmarkEnd w:id="11"/>
      <w:r w:rsidDel="00000000" w:rsidR="00000000" w:rsidRPr="00000000">
        <w:rPr>
          <w:rFonts w:ascii="Arial Unicode MS" w:cs="Arial Unicode MS" w:eastAsia="Arial Unicode MS" w:hAnsi="Arial Unicode MS"/>
          <w:b w:val="1"/>
          <w:bCs w:val="1"/>
          <w:rtl w:val="0"/>
        </w:rPr>
        <w:t xml:space="preserve">第11条（洗剤・薬剤及び資機材の使用）</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乙は、本業務の内容及び対象物の材質に適した洗剤、薬剤、機械その他の資機材を使用するものとする。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乙は、使用する洗剤及び薬剤について、関係法令、製品の使用方法及び安全上の注意事項を遵守するものとする。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特殊な薬剤又は清掃方法の使用により対象物への影響が生じるおそれがある場合、乙は事前に甲へ説明し、必要な承諾を得るものとする。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nbw9npooxog2" w:id="12"/>
      <w:bookmarkEnd w:id="12"/>
      <w:r w:rsidDel="00000000" w:rsidR="00000000" w:rsidRPr="00000000">
        <w:rPr>
          <w:rFonts w:ascii="Arial Unicode MS" w:cs="Arial Unicode MS" w:eastAsia="Arial Unicode MS" w:hAnsi="Arial Unicode MS"/>
          <w:b w:val="1"/>
          <w:bCs w:val="1"/>
          <w:rtl w:val="0"/>
        </w:rPr>
        <w:t xml:space="preserve">第12条（安全管理）</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乙は、本業務の実施にあたり、労働安全衛生関係法令その他適用される法令を遵守し、必要な安全管理を行うものとする。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高所作業、脚立作業、機械使用作業その他危険を伴う作業については、作業内容に応じた安全対策を講じるものとする。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乙は、作業中に事故、設備の異常その他安全上の問題が発生した場合、速やかに必要な措置を講じ、甲に報告するものとする。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甲は、乙が必要な安全対策を実施できるよう、施設に関する必要な情報を提供するものとする。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oib0zdau75nb" w:id="13"/>
      <w:bookmarkEnd w:id="13"/>
      <w:r w:rsidDel="00000000" w:rsidR="00000000" w:rsidRPr="00000000">
        <w:rPr>
          <w:rFonts w:ascii="Arial Unicode MS" w:cs="Arial Unicode MS" w:eastAsia="Arial Unicode MS" w:hAnsi="Arial Unicode MS"/>
          <w:b w:val="1"/>
          <w:bCs w:val="1"/>
          <w:rtl w:val="0"/>
        </w:rPr>
        <w:t xml:space="preserve">第13条（作業の中断及び延期）</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乙は、次の各号のいずれかに該当する場合、本業務の全部又は一部を中断し、又は延期することができる。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天候不良その他の自然条件により安全な作業が困難な場合</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作業場所に危険な状態が存在する場合</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施設設備の故障その他の事情により作業が困難な場合</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甲が必要な協力を行わず、業務の実施に重大な支障が生じた場合</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その他本業務の安全又は適切な遂行が困難である合理的な理由がある場合</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前項の場合、乙は甲に速やかに通知し、作業再開の条件、作業日時及び追加費用の有無について協議するものとする。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cn6su7elebs0" w:id="14"/>
      <w:bookmarkEnd w:id="14"/>
      <w:r w:rsidDel="00000000" w:rsidR="00000000" w:rsidRPr="00000000">
        <w:rPr>
          <w:rFonts w:ascii="Arial Unicode MS" w:cs="Arial Unicode MS" w:eastAsia="Arial Unicode MS" w:hAnsi="Arial Unicode MS"/>
          <w:b w:val="1"/>
          <w:bCs w:val="1"/>
          <w:rtl w:val="0"/>
        </w:rPr>
        <w:t xml:space="preserve">第14条（追加作業及び仕様変更）</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甲が本契約締結後に作業範囲、清掃方法、使用資機材その他の仕様変更を希望する場合、甲乙協議のうえ変更内容を定めるものとする。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変更に伴い委託料又は作業期間に影響が生じる場合、甲乙は変更内容及び費用等を事前に書面又は電磁的方法により確認するものとする。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を得ずに有償の追加作業を実施し、その費用を請求してはならない。ただし、緊急の危険防止措置その他やむを得ない場合は、必要最小限の措置を講じたうえで速やかに甲へ報告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8wye6yr3kyfg"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乙は、甲の事前の書面又は電磁的方法による承諾を得た場合、本業務の全部又は一部を第三者に再委託することができる。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乙は、再委託先に対し、本契約に基づき乙が負う義務と同等の義務を遵守させるものとする。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乙は、再委託先の行為について、自己の行為と同様の責任を負うものとする。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3uqrzgfk2wja" w:id="16"/>
      <w:bookmarkEnd w:id="16"/>
      <w:r w:rsidDel="00000000" w:rsidR="00000000" w:rsidRPr="00000000">
        <w:rPr>
          <w:rFonts w:ascii="Arial Unicode MS" w:cs="Arial Unicode MS" w:eastAsia="Arial Unicode MS" w:hAnsi="Arial Unicode MS"/>
          <w:b w:val="1"/>
          <w:bCs w:val="1"/>
          <w:rtl w:val="0"/>
        </w:rPr>
        <w:t xml:space="preserve">第16条（廃棄物の取扱い）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本業務に伴い発生する廃棄物の分別、保管、収集、運搬及び処分については、廃棄物処理関係法令その他適用される法令を遵守するものとする。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廃棄物の処理責任及び費用負担については、廃棄物の種類、発生状況及び法令上の責任区分を踏まえ、甲乙間で別途定めるものとする。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乙が法令上必要な許可を有しない廃棄物の収集運搬又は処分を行うことはできない。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廃棄物処理を第三者に委託する場合、法令上必要な許可、委託契約その他の手続を適切に実施するものとする。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pvyr1g5n7llf" w:id="17"/>
      <w:bookmarkEnd w:id="17"/>
      <w:r w:rsidDel="00000000" w:rsidR="00000000" w:rsidRPr="00000000">
        <w:rPr>
          <w:rFonts w:ascii="Arial Unicode MS" w:cs="Arial Unicode MS" w:eastAsia="Arial Unicode MS" w:hAnsi="Arial Unicode MS"/>
          <w:b w:val="1"/>
          <w:bCs w:val="1"/>
          <w:rtl w:val="0"/>
        </w:rPr>
        <w:t xml:space="preserve">第17条（作業完了及び検収）</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乙は、本業務が完了したときは、甲に対して作業完了を報告するものとする。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甲は、作業完了の報告を受けた日から　　　営業日以内に、本契約及び合意した仕様に基づき作業結果を確認するものとする。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甲が作業内容に不備を発見した場合、合理的な期間内に乙へ通知するものとする。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乙の責めに帰すべき事由により作業内容が契約に適合していない場合、乙は合理的な範囲で再清掃その他必要な是正措置を講じるものとする。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検収の完了は、法令上認められる甲の権利を当然に消滅させるものではない。</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ywtvcl61i039"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甲又は乙が本契約に違反し、相手方に損害を与えた場合、当該当事者は、自己の責めに帰すべき事由により生じた損害について賠償責任を負うものとする。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乙の作業に起因して対象施設、設備、什器その他の財産に損害が生じた場合、乙は、自己の責めに帰すべき範囲で修復、原状回復又は損害賠償を行うものとする。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損害の発生原因、範囲及び賠償方法について争いがある場合、甲乙は必要な資料を確認し、誠意をもって協議するものとする。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dvz6lmckfyr4"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拡大、行政機関による規制その他甲乙の合理的な支配を超える事由により、本契約上の義務の履行が遅延し、又は不能となった場合、当該当事者は、その責めに帰することのできない範囲で責任を負わない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前項の事由が発生した場合、甲乙は速やかに相手方へ通知し、作業日時、契約内容その他必要な事項について協議するものとする。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w4v1siwoi3n0"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甲及び乙は、本契約の履行に関連して知り得た相手方の営業上、技術上、管理上その他の秘密情報を、相手方の事前の承諾なく第三者に開示又は漏えいしてはならない。</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前項の規定は、公知の情報、適法に取得した情報その他秘密保持の対象とすることが適切でない情報には適用しない。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法令又は行政機関の適法な命令に基づく開示については、必要な範囲で開示することができる。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本条の義務は、本契約終了後も3年間存続するものとする。ただし、個人情報その他法令により継続的な保護が求められる情報については、当該法令に従うものとする。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mqtm08or5fbj" w:id="21"/>
      <w:bookmarkEnd w:id="21"/>
      <w:r w:rsidDel="00000000" w:rsidR="00000000" w:rsidRPr="00000000">
        <w:rPr>
          <w:rFonts w:ascii="Arial Unicode MS" w:cs="Arial Unicode MS" w:eastAsia="Arial Unicode MS" w:hAnsi="Arial Unicode MS"/>
          <w:b w:val="1"/>
          <w:bCs w:val="1"/>
          <w:rtl w:val="0"/>
        </w:rPr>
        <w:t xml:space="preserve">第21条（個人情報の保護）</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乙は、本業務の実施に伴い個人情報を取り扱う場合、個人情報保護関係法令を遵守し、適切な安全管理措置を講じるものとする。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乙は、業務上必要な範囲を超えて個人情報を取得、利用又は第三者に提供してはならない。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個人情報の漏えい、滅失又は毀損が発生し、又はそのおそれがある場合、乙は速やかに甲へ報告し、必要な対応を行うものとする。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fykrwhdcun4k" w:id="22"/>
      <w:bookmarkEnd w:id="22"/>
      <w:r w:rsidDel="00000000" w:rsidR="00000000" w:rsidRPr="00000000">
        <w:rPr>
          <w:rFonts w:ascii="Arial Unicode MS" w:cs="Arial Unicode MS" w:eastAsia="Arial Unicode MS" w:hAnsi="Arial Unicode MS"/>
          <w:b w:val="1"/>
          <w:bCs w:val="1"/>
          <w:rtl w:val="0"/>
        </w:rPr>
        <w:t xml:space="preserve">第22条（契約の解除）</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甲又は乙は、相手方が本契約に違反し、相当の期間を定めて是正を催告したにもかかわらず、当該違反が是正されない場合、本契約の全部又は一部を解除することができる。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重大な契約違反、支払停止、破産手続開始の申立てその他契約の継続を困難とする重大な事由が生じた場合、法令上認められる範囲で、催告することなく本契約を解除することができ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本契約の解除は、解除前に発生した損害賠償請求権その他の権利を妨げない。</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u7ukxwebbzva" w:id="23"/>
      <w:bookmarkEnd w:id="23"/>
      <w:r w:rsidDel="00000000" w:rsidR="00000000" w:rsidRPr="00000000">
        <w:rPr>
          <w:rFonts w:ascii="Arial Unicode MS" w:cs="Arial Unicode MS" w:eastAsia="Arial Unicode MS" w:hAnsi="Arial Unicode MS"/>
          <w:b w:val="1"/>
          <w:bCs w:val="1"/>
          <w:rtl w:val="0"/>
        </w:rPr>
        <w:t xml:space="preserve">第23条（キャンセル及び日程変更）</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甲が自己の都合により本業務をキャンセルし、又は作業日時の変更を希望する場合、速やかに乙へ通知するものとする。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キャンセル料を定める場合、その金額、発生条件及び計算方法は、次のとおりとする。</w:t>
      </w:r>
    </w:p>
    <w:tbl>
      <w:tblPr>
        <w:tblStyle w:val="Table4"/>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30"/>
        <w:gridCol w:w="2150"/>
        <w:tblGridChange w:id="0">
          <w:tblGrid>
            <w:gridCol w:w="383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委託料の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委託料の　　　％</w:t>
            </w:r>
          </w:p>
        </w:tc>
      </w:tr>
    </w:tbl>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前項の定めは、適用法令に反しない範囲で有効とし、乙の責めに帰すべき事由によるキャンセル又は変更には適用しない。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既に実施した作業及び合理的に発生した費用の精算については、甲乙協議のうえ決定するものとする。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ok0asxwiyoyo"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甲及び乙は、自ら及びその役員等が暴力団、暴力団員その他の反社会的勢力に該当しないことを表明し、保証する。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甲及び乙は、反社会的勢力を利用し、資金提供その他の利益供与を行い、又は反社会的勢力と社会的に非難されるべき関係を有してはならない。</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相手方が前2項に違反した場合、甲又は乙は、催告することなく本契約を解除することができる。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9mr8ejy3c97"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本契約の有効期間は、契約締結日から本業務の完了及び委託料の精算が終了する日までとする。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本契約終了後も、その性質上存続すべき秘密保持、個人情報保護、損害賠償、紛争解決その他の条項は、必要な範囲で引き続き効力を有するものとする。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wsphdpdldoi8"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甲及び乙は、相手方の事前の書面又は電磁的方法による承諾なく、本契約に基づく権利又は義務の全部若しくは一部を第三者に譲渡し、承継させ、又は担保に供してはならない。</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2dpjzpfpztm0"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本契約に定めのない事項又は本契約の解釈について疑義が生じた場合、甲乙は関係法令及び取引慣行を踏まえ、誠意をもって協議し、解決を図るものとする。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io5cjzxebjn2" w:id="28"/>
      <w:bookmarkEnd w:id="28"/>
      <w:r w:rsidDel="00000000" w:rsidR="00000000" w:rsidRPr="00000000">
        <w:rPr>
          <w:rFonts w:ascii="Arial Unicode MS" w:cs="Arial Unicode MS" w:eastAsia="Arial Unicode MS" w:hAnsi="Arial Unicode MS"/>
          <w:b w:val="1"/>
          <w:bCs w:val="1"/>
          <w:rtl w:val="0"/>
        </w:rPr>
        <w:t xml:space="preserve">第28条（準拠法及び管轄裁判所）</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　　　　　　　　　地方裁判所又は　　　　　　　　　簡易裁判所を、法令上認められる範囲で第一審の専属的合意管轄裁判所とする。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電磁的方法により契約を締結する場合は、甲乙が合意した方法により契約内容を記録し、各自これを保存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