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cjphhyg81fh" w:id="0"/>
      <w:bookmarkEnd w:id="0"/>
      <w:r w:rsidDel="00000000" w:rsidR="00000000" w:rsidRPr="00000000">
        <w:rPr>
          <w:rFonts w:ascii="Arial Unicode MS" w:cs="Arial Unicode MS" w:eastAsia="Arial Unicode MS" w:hAnsi="Arial Unicode MS"/>
          <w:b w:val="1"/>
          <w:bCs w:val="1"/>
          <w:sz w:val="44"/>
          <w:szCs w:val="44"/>
          <w:rtl w:val="0"/>
        </w:rPr>
        <w:t xml:space="preserve">高所清掃作業契約書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（以下「乙」という。）は、甲が管理又は使用する建物、施設その他の対象物における高所清掃作業について、次のとおり高所清掃作業契約（以下「本契約」という。）を締結する。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l2hsmdju0fp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本契約は、乙が甲から委託を受けて実施する高所清掃作業について、作業内容、作業条件、安全管理、費用負担、責任分担その他必要な事項を定め、本作業を安全かつ円滑に実施することを目的とする。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zx6bx8p6re0" w:id="2"/>
      <w:bookmarkEnd w:id="2"/>
      <w:r w:rsidDel="00000000" w:rsidR="00000000" w:rsidRPr="00000000">
        <w:rPr>
          <w:rFonts w:ascii="Arial Unicode MS" w:cs="Arial Unicode MS" w:eastAsia="Arial Unicode MS" w:hAnsi="Arial Unicode MS"/>
          <w:b w:val="1"/>
          <w:bCs w:val="1"/>
          <w:rtl w:val="0"/>
        </w:rPr>
        <w:t xml:space="preserve">第2条（対象作業）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乙が本契約に基づき実施する高所清掃作業（以下「本作業」という。）の内容は、次のとおりとする。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4055715920545"/>
        <w:gridCol w:w="7420.106239431569"/>
        <w:tblGridChange w:id="0">
          <w:tblGrid>
            <w:gridCol w:w="1605.4055715920545"/>
            <w:gridCol w:w="7420.10623943156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外壁　□ 窓ガラス　□ サッシ　□ 看板　□ 照明設備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ロープアクセス　□ ゴンドラ　□ 高所作業車　□ 足場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本作業の詳細な範囲、清掃方法、使用する洗剤及び機材、作業工程その他の仕様については、甲乙協議のうえ、見積書、仕様書、作業計画書その他の書面又は電磁的記録により定める。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前項の書類と本契約の内容に相違がある場合は、甲乙が別途明示的に合意した事項を除き、本契約の定めを優先する。</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v8gm51orev14" w:id="3"/>
      <w:bookmarkEnd w:id="3"/>
      <w:r w:rsidDel="00000000" w:rsidR="00000000" w:rsidRPr="00000000">
        <w:rPr>
          <w:rFonts w:ascii="Arial Unicode MS" w:cs="Arial Unicode MS" w:eastAsia="Arial Unicode MS" w:hAnsi="Arial Unicode MS"/>
          <w:b w:val="1"/>
          <w:bCs w:val="1"/>
          <w:rtl w:val="0"/>
        </w:rPr>
        <w:t xml:space="preserve">第3条（作業実施体制）</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乙は、本作業の内容及び危険性に応じて、必要な知識、技能、資格及び経験を有する作業員を配置するものとする。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乙は、労働安全衛生法その他関係法令に基づき、必要な作業主任者の選任、特別教育、技能講習その他の措置を実施する。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乙は、本作業に必要な作業責任者を定め、作業員への指示、作業工程の管理、安全確認及び緊急時の連絡体制の整備を行う。</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甲は、本作業に必要な施設情報、設備情報及び作業上の注意事項を、合理的に必要な範囲で乙に提供するものとする。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pzrleyqi5uud" w:id="4"/>
      <w:bookmarkEnd w:id="4"/>
      <w:r w:rsidDel="00000000" w:rsidR="00000000" w:rsidRPr="00000000">
        <w:rPr>
          <w:rFonts w:ascii="Arial Unicode MS" w:cs="Arial Unicode MS" w:eastAsia="Arial Unicode MS" w:hAnsi="Arial Unicode MS"/>
          <w:b w:val="1"/>
          <w:bCs w:val="1"/>
          <w:rtl w:val="0"/>
        </w:rPr>
        <w:t xml:space="preserve">第4条（事前調査及び作業計画）</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乙は、本作業の開始前に、作業場所の状況、建物の構造、作業高さ、足場又は支持設備の状態、周辺環境その他安全確保に必要な事項を確認する。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乙は、前項の確認結果を踏まえ、必要に応じて作業計画を作成し、作業方法、使用設備、安全対策及び緊急時の対応方法を定める。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事前調査により、当初予定していた方法では安全な作業が困難であることが判明した場合、乙は甲にその旨を報告し、作業方法又は契約条件の変更について協議する。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乙は、安全確保に必要な措置が講じられていない場合、当該措置が完了するまで作業を開始しないことができる。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dnzinrmzqk07" w:id="5"/>
      <w:bookmarkEnd w:id="5"/>
      <w:r w:rsidDel="00000000" w:rsidR="00000000" w:rsidRPr="00000000">
        <w:rPr>
          <w:rFonts w:ascii="Arial Unicode MS" w:cs="Arial Unicode MS" w:eastAsia="Arial Unicode MS" w:hAnsi="Arial Unicode MS"/>
          <w:b w:val="1"/>
          <w:bCs w:val="1"/>
          <w:rtl w:val="0"/>
        </w:rPr>
        <w:t xml:space="preserve">第5条（安全管理）</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乙は、労働安全衛生法、関係規則その他適用される法令を遵守し、墜落、転落、飛来落下、設備破損その他の事故を防止するために必要な措置を講じる。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乙は、作業内容に応じて、墜落制止用器具、保護帽、安全帯取付設備、作業床、手すりその他必要な安全設備及び保護具を適切に使用する。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乙は、使用する機材及び設備について、作業開始前に必要な点検を行い、安全性を確認する。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乙は、作業員に対し、安全作業手順、危険箇所、緊急時の対応その他必要な事項を周知する。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甲は、乙が実施する合理的な安全対策に協力し、必要な立入制限、施設利用調整その他の措置を講じるものとする。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sqkx2zgm3y5t" w:id="6"/>
      <w:bookmarkEnd w:id="6"/>
      <w:r w:rsidDel="00000000" w:rsidR="00000000" w:rsidRPr="00000000">
        <w:rPr>
          <w:rFonts w:ascii="Arial Unicode MS" w:cs="Arial Unicode MS" w:eastAsia="Arial Unicode MS" w:hAnsi="Arial Unicode MS"/>
          <w:b w:val="1"/>
          <w:bCs w:val="1"/>
          <w:rtl w:val="0"/>
        </w:rPr>
        <w:t xml:space="preserve">第6条（高所作業設備の使用）</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本作業に使用するゴンドラ、高所作業車、足場、ロープ、支持設備その他の機材は、法令及び安全基準に適合するものを使用する。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使用設備の調達及び費用負担については、見積書又は仕様書に定める。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甲が所有又は管理する設備を乙が使用する場合、甲は当該設備について把握している点検履歴、使用条件及び不具合情報を乙に提供する。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乙は、甲から提供された設備であっても、作業前に必要な安全確認を行い、安全性に疑義がある場合は使用しないものとする。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設備の不具合又は使用条件の変更により追加費用が生じる場合、甲乙協議のうえ、その負担を定める。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w9k9kp4in147" w:id="7"/>
      <w:bookmarkEnd w:id="7"/>
      <w:r w:rsidDel="00000000" w:rsidR="00000000" w:rsidRPr="00000000">
        <w:rPr>
          <w:rFonts w:ascii="Arial Unicode MS" w:cs="Arial Unicode MS" w:eastAsia="Arial Unicode MS" w:hAnsi="Arial Unicode MS"/>
          <w:b w:val="1"/>
          <w:bCs w:val="1"/>
          <w:rtl w:val="0"/>
        </w:rPr>
        <w:t xml:space="preserve">第7条（第三者及び周辺施設の安全確保）</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乙は、本作業に伴う工具、洗剤、清掃用具その他の物品の落下及び飛散を防止するため、必要な安全対策を講じる。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乙は、必要に応じて作業区域への立入制限、カラーコーン、バリケード、注意表示その他の安全措置を実施する。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甲は、施設利用者、入居者、通行人その他の第三者に対する作業予定の周知及び施設利用調整について、乙と協力する。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公道、歩道その他の公共空間を使用する場合、甲乙は必要な許可、届出及び関係機関との調整について、事前に担当者及び費用負担を定める。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乙は、作業区域外への洗浄水、洗剤、汚水その他の飛散又は流出を防止するため、合理的な措置を講じる。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wjf2mlcjajp9" w:id="8"/>
      <w:bookmarkEnd w:id="8"/>
      <w:r w:rsidDel="00000000" w:rsidR="00000000" w:rsidRPr="00000000">
        <w:rPr>
          <w:rFonts w:ascii="Arial Unicode MS" w:cs="Arial Unicode MS" w:eastAsia="Arial Unicode MS" w:hAnsi="Arial Unicode MS"/>
          <w:b w:val="1"/>
          <w:bCs w:val="1"/>
          <w:rtl w:val="0"/>
        </w:rPr>
        <w:t xml:space="preserve">第8条（作業日時及び工程）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本作業の実施日時及び予定工程は、第2条及び別途合意した作業計画書等に定める。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乙は、作業の進捗状況に応じて必要な工程管理を行い、予定工程に重大な変更が生じるおそれがある場合は、速やかに甲へ通知する。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甲の施設運営上の事情により作業日時の変更が必要となった場合、甲乙協議のうえ変更する。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作業日時の変更に伴い、機材手配費、人員確保費その他合理的な追加費用が発生する場合、その原因及び発生状況を踏まえ、甲乙協議のうえ負担を定める。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jqa43pihg0ku" w:id="9"/>
      <w:bookmarkEnd w:id="9"/>
      <w:r w:rsidDel="00000000" w:rsidR="00000000" w:rsidRPr="00000000">
        <w:rPr>
          <w:rFonts w:ascii="Arial Unicode MS" w:cs="Arial Unicode MS" w:eastAsia="Arial Unicode MS" w:hAnsi="Arial Unicode MS"/>
          <w:b w:val="1"/>
          <w:bCs w:val="1"/>
          <w:rtl w:val="0"/>
        </w:rPr>
        <w:t xml:space="preserve">第9条（天候等による作業中止）</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乙は、強風、降雨、降雪、雷、視界不良、地震その他の気象条件又は自然現象により安全な作業が困難と判断した場合、本作業を中止又は延期することができる。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乙は、作業中に設備の異常、建物の損傷、第三者の立入りその他危険な状況を確認した場合、直ちに必要な安全措置を講じ、作業を中断するものとする。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前2項により作業を中止又は延期した場合、甲乙は速やかに代替日程及び作業条件について協議する。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作業中止又は延期に伴う費用については、発生原因、既に実施した作業及び手配済み費用等を考慮し、甲乙協議のうえ合理的に定める。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xjaj7de4tgv4" w:id="10"/>
      <w:bookmarkEnd w:id="10"/>
      <w:r w:rsidDel="00000000" w:rsidR="00000000" w:rsidRPr="00000000">
        <w:rPr>
          <w:rFonts w:ascii="Arial Unicode MS" w:cs="Arial Unicode MS" w:eastAsia="Arial Unicode MS" w:hAnsi="Arial Unicode MS"/>
          <w:b w:val="1"/>
          <w:bCs w:val="1"/>
          <w:rtl w:val="0"/>
        </w:rPr>
        <w:t xml:space="preserve">第10条（作業代金及び支払条件）</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甲は、乙に対し、本作業の対価として次の金額を支払う。</w:t>
      </w:r>
    </w:p>
    <w:tbl>
      <w:tblPr>
        <w:tblStyle w:val="Table2"/>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830"/>
        <w:tblGridChange w:id="0">
          <w:tblGrid>
            <w:gridCol w:w="143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bl>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作業代金に含まれる費用の範囲は、見積書又は仕様書に定める。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甲は、合意した支払期限までに作業代金を支払うものとする。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甲が正当な理由なく支払を遅延した場合、乙は、法令に従い遅延損害金を請求することができる。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8drcbnvqy37b" w:id="11"/>
      <w:bookmarkEnd w:id="11"/>
      <w:r w:rsidDel="00000000" w:rsidR="00000000" w:rsidRPr="00000000">
        <w:rPr>
          <w:rFonts w:ascii="Arial Unicode MS" w:cs="Arial Unicode MS" w:eastAsia="Arial Unicode MS" w:hAnsi="Arial Unicode MS"/>
          <w:b w:val="1"/>
          <w:bCs w:val="1"/>
          <w:rtl w:val="0"/>
        </w:rPr>
        <w:t xml:space="preserve">第11条（追加作業及び契約変更）</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作業開始後、事前調査では確認できなかった汚れ、劣化、損傷、設備の不具合その他の事情により追加作業が必要となった場合、乙は甲にその内容及び必要性を説明する。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追加作業を実施する場合、甲乙は、作業内容、追加代金、工期その他必要な条件について事前に合意する。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乙は、甲の承諾なく有償の追加作業を実施しないものとする。ただし、人身事故その他の差し迫った危険を防止するために必要な応急措置については、この限りでない。</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本契約の変更は、書面又は電磁的記録により合意するものとする。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gn3l1w5in2ee" w:id="12"/>
      <w:bookmarkEnd w:id="12"/>
      <w:r w:rsidDel="00000000" w:rsidR="00000000" w:rsidRPr="00000000">
        <w:rPr>
          <w:rFonts w:ascii="Arial Unicode MS" w:cs="Arial Unicode MS" w:eastAsia="Arial Unicode MS" w:hAnsi="Arial Unicode MS"/>
          <w:b w:val="1"/>
          <w:bCs w:val="1"/>
          <w:rtl w:val="0"/>
        </w:rPr>
        <w:t xml:space="preserve">第12条（清掃品質及び作業範囲の限界）</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乙は、合意した清掃仕様及び通常求められる専門的注意をもって本作業を実施する。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甲は、清掃対象物の材質、経年劣化、腐食、変色、固着した汚れその他の状態によって、清掃後も汚れ又は変色等が残存する場合があることを確認する。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乙は、通常の清掃作業では除去が困難な汚れについて、別途特別な処理を行う旨の合意がない限り、完全な除去を保証しない。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前2項の規定は、乙の作業不良又は本契約への不適合について、乙が負うべき責任を免除するものではない。</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3bt1dtktmgqv" w:id="13"/>
      <w:bookmarkEnd w:id="13"/>
      <w:r w:rsidDel="00000000" w:rsidR="00000000" w:rsidRPr="00000000">
        <w:rPr>
          <w:rFonts w:ascii="Arial Unicode MS" w:cs="Arial Unicode MS" w:eastAsia="Arial Unicode MS" w:hAnsi="Arial Unicode MS"/>
          <w:b w:val="1"/>
          <w:bCs w:val="1"/>
          <w:rtl w:val="0"/>
        </w:rPr>
        <w:t xml:space="preserve">第13条（建物及び設備の保護）</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乙は、清掃対象物及び周辺設備を損傷しないよう、材質、状態及び使用する洗剤等の特性に応じた適切な作業方法を選択する。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乙は、必要に応じて養生、防水対策、飛散防止措置その他の保護措置を講じる。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甲は、建物又は設備に既存の損傷、劣化、漏水その他の不具合がある場合、把握している範囲で事前に乙へ通知する。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作業中に新たな損傷又は不具合が発見された場合、乙は速やかに甲へ報告し、必要に応じて作業を中断する。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kmttchdi7ycd" w:id="14"/>
      <w:bookmarkEnd w:id="14"/>
      <w:r w:rsidDel="00000000" w:rsidR="00000000" w:rsidRPr="00000000">
        <w:rPr>
          <w:rFonts w:ascii="Arial Unicode MS" w:cs="Arial Unicode MS" w:eastAsia="Arial Unicode MS" w:hAnsi="Arial Unicode MS"/>
          <w:b w:val="1"/>
          <w:bCs w:val="1"/>
          <w:rtl w:val="0"/>
        </w:rPr>
        <w:t xml:space="preserve">第14条（洗剤及び清掃資材の取扱い）</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乙は、本作業に使用する洗剤、薬剤その他の清掃資材について、その性質及び使用方法を確認し、適切に管理する。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乙は、対象物の材質に適合した洗剤等を使用し、必要に応じて目立たない箇所で試験を行う。</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乙は、洗剤等による周辺設備への影響、人体への危険及び環境への負荷を考慮し、必要な対策を講じる。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清掃に伴い発生した廃棄物及び汚水は、関係法令及び施設の管理規則に従い適切に処理する。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cjx0i43bb6ov" w:id="15"/>
      <w:bookmarkEnd w:id="15"/>
      <w:r w:rsidDel="00000000" w:rsidR="00000000" w:rsidRPr="00000000">
        <w:rPr>
          <w:rFonts w:ascii="Arial Unicode MS" w:cs="Arial Unicode MS" w:eastAsia="Arial Unicode MS" w:hAnsi="Arial Unicode MS"/>
          <w:b w:val="1"/>
          <w:bCs w:val="1"/>
          <w:rtl w:val="0"/>
        </w:rPr>
        <w:t xml:space="preserve">第15条（作業完了及び確認）</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乙は、本作業が完了したときは、甲に対して完了の報告を行う。</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甲は、乙から完了報告を受けた後、合理的な期間内に作業内容を確認する。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甲は、本契約又は合意した仕様に適合しない箇所を発見した場合、具体的な内容を乙に通知する。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乙の責めに帰すべき作業不良が確認された場合、乙は合理的な期間内に再清掃その他必要な是正措置を実施する。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甲が作業完了を確認した場合であっても、通常の確認では発見できなかった契約不適合について、法令上認められる甲の権利が当然に失われるものではない。</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cv23jh4o22lx" w:id="16"/>
      <w:bookmarkEnd w:id="16"/>
      <w:r w:rsidDel="00000000" w:rsidR="00000000" w:rsidRPr="00000000">
        <w:rPr>
          <w:rFonts w:ascii="Arial Unicode MS" w:cs="Arial Unicode MS" w:eastAsia="Arial Unicode MS" w:hAnsi="Arial Unicode MS"/>
          <w:b w:val="1"/>
          <w:bCs w:val="1"/>
          <w:rtl w:val="0"/>
        </w:rPr>
        <w:t xml:space="preserve">第16条（事故発生時の対応）</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乙は、本作業中に人身事故、物損事故、設備の破損その他の事故が発生した場合、直ちに必要な救護措置、二次災害防止措置及び関係機関への通報を行う。</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乙は、事故の発生状況及び被害の内容について、速やかに甲へ報告する。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甲及び乙は、事故原因の調査、被害拡大の防止及び再発防止に必要な範囲で相互に協力する。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事故によって生じた損害の負担は、各当事者の帰責事由及び関係法令に従い定める。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70rmur5w19c0"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甲又は乙は、本契約に違反し、又は自己の責めに帰すべき事由により相手方に損害を与えた場合、法令に従いその損害を賠償する責任を負う。</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乙の作業上の過失により、建物、設備、車両その他第三者の財産に損害が発生した場合、乙は自己の責任に応じて必要な対応を行う。</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甲の提供した情報の誤り、施設管理上の不備その他甲の責めに帰すべき事由により損害が発生した場合、甲は自己の責任に応じてこれを負担する。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甲乙双方に帰責事由がある場合は、それぞれの責任の程度を考慮して損害の負担を定める。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pe9y8feou93x" w:id="18"/>
      <w:bookmarkEnd w:id="18"/>
      <w:r w:rsidDel="00000000" w:rsidR="00000000" w:rsidRPr="00000000">
        <w:rPr>
          <w:rFonts w:ascii="Arial Unicode MS" w:cs="Arial Unicode MS" w:eastAsia="Arial Unicode MS" w:hAnsi="Arial Unicode MS"/>
          <w:b w:val="1"/>
          <w:bCs w:val="1"/>
          <w:rtl w:val="0"/>
        </w:rPr>
        <w:t xml:space="preserve">第18条（保険）</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乙は、本作業の内容及び危険性に応じて、労働災害に関する法定の保険その他必要な保険への加入状況を確認する。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乙は、必要に応じて請負業者賠償責任保険、施設賠償責任保険その他の保険に加入するものとし、その具体的な条件は甲乙協議のうえ定める。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甲は、合理的に必要な範囲で、乙に対して保険加入状況の確認資料の提出を求めることができる。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保険による補償の有無は、甲乙が法令又は本契約に基づき負う責任に当然に影響するものではない。</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skbra565h8pz" w:id="19"/>
      <w:bookmarkEnd w:id="19"/>
      <w:r w:rsidDel="00000000" w:rsidR="00000000" w:rsidRPr="00000000">
        <w:rPr>
          <w:rFonts w:ascii="Arial Unicode MS" w:cs="Arial Unicode MS" w:eastAsia="Arial Unicode MS" w:hAnsi="Arial Unicode MS"/>
          <w:b w:val="1"/>
          <w:bCs w:val="1"/>
          <w:rtl w:val="0"/>
        </w:rPr>
        <w:t xml:space="preserve">第19条（再委託）</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乙は、本作業の全部又は重要な一部を第三者に再委託する場合、あらかじめ甲の承諾を得るものとする。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乙は、再委託先に対し、本契約に定める安全管理、秘密保持その他必要な義務を遵守させるものとする。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再委託を行った場合であっても、乙は甲に対する本契約上の責任を免れない。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甲の承諾は、乙又は再委託先が関係法令に基づき負う義務を免除するものではない。</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dd7c768wd7zs" w:id="20"/>
      <w:bookmarkEnd w:id="20"/>
      <w:r w:rsidDel="00000000" w:rsidR="00000000" w:rsidRPr="00000000">
        <w:rPr>
          <w:rFonts w:ascii="Arial Unicode MS" w:cs="Arial Unicode MS" w:eastAsia="Arial Unicode MS" w:hAnsi="Arial Unicode MS"/>
          <w:b w:val="1"/>
          <w:bCs w:val="1"/>
          <w:rtl w:val="0"/>
        </w:rPr>
        <w:t xml:space="preserve">第20条（秘密保持）</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甲及び乙は、本契約の履行に関連して知り得た相手方の営業上、技術上、管理上その他の非公開情報について、相手方の事前の承諾なく第三者に開示又は漏えいしてはならない。</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前項の義務は、公知の情報、適法に取得した情報その他秘密保持の対象とすることが相当でない情報には適用しない。</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法令又は公的機関の適法な命令により情報の開示が必要となった場合は、必要な範囲で開示することができる。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本条の義務は、本契約終了後も3年間存続する。ただし、法令上これを超える保護が必要な情報については、当該法令に従う。</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d9lsa2ndlx0i"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甲及び乙は、本契約の履行に際して個人情報を取り扱う場合、個人情報保護法その他関係法令を遵守する。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乙は、本作業に必要な範囲を超えて個人情報を取得又は利用してはならない。</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乙は、作業中に知り得た入居者、施設利用者その他の個人に関する情報を適切に管理する。</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個人情報の漏えい等が発生した場合、乙は速やかに甲へ報告し、関係法令に従い必要な対応を行う。</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v8olf9l8znd" w:id="22"/>
      <w:bookmarkEnd w:id="22"/>
      <w:r w:rsidDel="00000000" w:rsidR="00000000" w:rsidRPr="00000000">
        <w:rPr>
          <w:rFonts w:ascii="Arial Unicode MS" w:cs="Arial Unicode MS" w:eastAsia="Arial Unicode MS" w:hAnsi="Arial Unicode MS"/>
          <w:b w:val="1"/>
          <w:bCs w:val="1"/>
          <w:rtl w:val="0"/>
        </w:rPr>
        <w:t xml:space="preserve">第22条（契約の解除）</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相手方に重大な契約違反があり、契約の継続が困難である場合、又は法令上催告を要しない解除事由がある場合は、必要な催告を行わず解除することができる。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契約解除時に既に実施された作業及び発生した費用については、解除原因、作業の進捗状況及び関係法令を踏まえて精算する。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本条による解除は、損害賠償請求その他法令上認められる権利の行使を妨げない。</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2sagz8kahdn0"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地震、台風、豪雨、火災、感染症の拡大、行政機関による規制その他当事者の合理的な支配を超える事由により、本契約の履行が困難となった場合、甲乙は速やかに相手方へ通知する。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前項の場合、甲乙は作業の延期、契約内容の変更又は契約終了について誠実に協議する。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不可抗力による履行不能又は遅延については、関係法令及び各当事者の帰責事由の有無に従い責任を判断する。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arvd4gmvrodw"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甲及び乙は、自己及び自己の役員等が暴力団、暴力団員その他の反社会的勢力に該当しないことを表明し、保証する。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甲及び乙は、反社会的勢力を利用し、又はこれに資金提供その他の利益供与を行わないものとする。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相手方が本条に違反した場合、甲又は乙は、催告なく本契約を解除することができる。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前項に基づく解除により違反当事者に損害が生じた場合であっても、解除当事者は、法令上責任を負う場合を除き、その損害を賠償する義務を負わない。</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ljamy3pycrgp" w:id="25"/>
      <w:bookmarkEnd w:id="25"/>
      <w:r w:rsidDel="00000000" w:rsidR="00000000" w:rsidRPr="00000000">
        <w:rPr>
          <w:rFonts w:ascii="Arial Unicode MS" w:cs="Arial Unicode MS" w:eastAsia="Arial Unicode MS" w:hAnsi="Arial Unicode MS"/>
          <w:b w:val="1"/>
          <w:bCs w:val="1"/>
          <w:rtl w:val="0"/>
        </w:rPr>
        <w:t xml:space="preserve">第25条（権利義務の譲渡禁止）</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甲及び乙は、相手方の事前の書面による承諾なく、本契約に基づく権利又は義務の全部若しくは一部を第三者に譲渡し、承継させ、又は担保に供してはならない。</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xelkj1lizevm" w:id="26"/>
      <w:bookmarkEnd w:id="26"/>
      <w:r w:rsidDel="00000000" w:rsidR="00000000" w:rsidRPr="00000000">
        <w:rPr>
          <w:rFonts w:ascii="Arial Unicode MS" w:cs="Arial Unicode MS" w:eastAsia="Arial Unicode MS" w:hAnsi="Arial Unicode MS"/>
          <w:b w:val="1"/>
          <w:bCs w:val="1"/>
          <w:rtl w:val="0"/>
        </w:rPr>
        <w:t xml:space="preserve">第26条（契約期間）</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本契約の有効期間は、契約締結日から本作業の完了及び契約上の主要な義務の履行が終了する日までとする。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本契約の終了後も、秘密保持、個人情報保護、損害賠償、紛争解決その他その性質上存続すべき条項は、必要な範囲で効力を有する。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njyexwl1bxo5"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本契約に定めのない事項又は本契約の解釈について疑義が生じた場合、甲及び乙は、関係法令及び取引慣行を踏まえ、誠意をもって協議し解決するものとする。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x5hr6vh75bx7"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地方裁判所又は簡易裁判所を、訴額に応じた第一審の専属的合意管轄裁判所とする。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本契約締結の証として、本書2通を作成し、甲乙記名押印のうえ、各自1通を保有する。ただし、電子契約による場合は、電磁的記録を作成し、甲乙が合意した方法により締結し、各自これを保管する。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