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jlc2x72r3gm" w:id="0"/>
      <w:bookmarkEnd w:id="0"/>
      <w:r w:rsidDel="00000000" w:rsidR="00000000" w:rsidRPr="00000000">
        <w:rPr>
          <w:rFonts w:ascii="Arial Unicode MS" w:cs="Arial Unicode MS" w:eastAsia="Arial Unicode MS" w:hAnsi="Arial Unicode MS"/>
          <w:b w:val="1"/>
          <w:bCs w:val="1"/>
          <w:sz w:val="44"/>
          <w:szCs w:val="44"/>
          <w:rtl w:val="0"/>
        </w:rPr>
        <w:t xml:space="preserve">持込デザイン権利確認書（タトゥー）</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（以下「甲」という。）と、タトゥースタジオ又は施術者　　　　　　　　　　　　　（以下「乙」という。）は、甲が持ち込む図案、イラスト、画像、写真その他のデザインを使用したタトゥー施術に関し、著作権その他の知的財産権の帰属、使用許諾、第三者の権利侵害の防止及び責任範囲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qt896inrqu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に提供するタトゥー用デザインについて、当該デザインの権利関係及び使用条件を明確にし、著作権、商標権、肖像権その他第三者の権利を侵害することなく施術を実施するために必要な事項を定め、甲乙間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dhtnrwa5ecb" w:id="2"/>
      <w:bookmarkEnd w:id="2"/>
      <w:r w:rsidDel="00000000" w:rsidR="00000000" w:rsidRPr="00000000">
        <w:rPr>
          <w:rFonts w:ascii="Arial Unicode MS" w:cs="Arial Unicode MS" w:eastAsia="Arial Unicode MS" w:hAnsi="Arial Unicode MS"/>
          <w:b w:val="1"/>
          <w:bCs w:val="1"/>
          <w:rtl w:val="0"/>
        </w:rPr>
        <w:t xml:space="preserve">第2条（持込デザインの内容）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本確認書の対象となる持込デザイン（以下「本デザイン」という。）は、次のとおりとする。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7.811672673237"/>
        <w:gridCol w:w="7067.700138350387"/>
        <w:tblGridChange w:id="0">
          <w:tblGrid>
            <w:gridCol w:w="1957.811672673237"/>
            <w:gridCol w:w="7067.70013835038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イラスト　□ 写真　□ 文字　□ ロゴ　□ キャラクター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デザインの出所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自作　□ 第三者制作　□ 購入素材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制作者・権利者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印刷物　□ 画像データ　□ 手描き原稿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施術予定部位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本デザインの詳細は、甲が乙に提出した画像、図案、資料その他の記録によって特定するものとする。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甲乙は、必要に応じて本デザインの写しを本確認書に添付し、対象となるデザインを明確にする。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gwab04dpewfd" w:id="3"/>
      <w:bookmarkEnd w:id="3"/>
      <w:r w:rsidDel="00000000" w:rsidR="00000000" w:rsidRPr="00000000">
        <w:rPr>
          <w:rFonts w:ascii="Arial Unicode MS" w:cs="Arial Unicode MS" w:eastAsia="Arial Unicode MS" w:hAnsi="Arial Unicode MS"/>
          <w:b w:val="1"/>
          <w:bCs w:val="1"/>
          <w:rtl w:val="0"/>
        </w:rPr>
        <w:t xml:space="preserve">第3条（デザインの権利帰属）</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甲は、本デザインについて、著作権その他の知的財産権が自己又は正当な権利者に帰属することを確認する。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甲は、本デザインが第三者によって制作されたものである場合、当該デザインをタトゥー施術に使用するために必要な権利又は許諾の有無を確認するものとする。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本デザインを乙に提供したことのみをもって、当該デザインに関する著作権その他の知的財産権が乙に移転するものではない。</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乙は、本確認書に基づく施術に必要な範囲を超えて、本デザインを利用する権利を当然に取得するものではない。</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esxfmr7yw2yi" w:id="4"/>
      <w:bookmarkEnd w:id="4"/>
      <w:r w:rsidDel="00000000" w:rsidR="00000000" w:rsidRPr="00000000">
        <w:rPr>
          <w:rFonts w:ascii="Arial Unicode MS" w:cs="Arial Unicode MS" w:eastAsia="Arial Unicode MS" w:hAnsi="Arial Unicode MS"/>
          <w:b w:val="1"/>
          <w:bCs w:val="1"/>
          <w:rtl w:val="0"/>
        </w:rPr>
        <w:t xml:space="preserve">第4条（権利関係の確認）</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甲は、本デザインの権利関係について、次の該当事項を確認する。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本デザインは甲自身が制作したオリジナル作品である。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本デザインは第三者が制作したものであり、施術に必要な使用許諾を取得している。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本デザインは購入した素材であり、利用条件上、予定するタトゥー施術が認められている。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本デザインには第三者の著作物が含まれるが、必要な許諾又は適法に利用できる根拠を確認している。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本デザインには商標、ロゴ、キャラクターその他第三者の権利に関係する要素が含まれている。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本デザインには人物の肖像その他人格的利益に関係する要素が含まれている。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lubv5ptn7b31" w:id="5"/>
      <w:bookmarkEnd w:id="5"/>
      <w:r w:rsidDel="00000000" w:rsidR="00000000" w:rsidRPr="00000000">
        <w:rPr>
          <w:rFonts w:ascii="Arial Unicode MS" w:cs="Arial Unicode MS" w:eastAsia="Arial Unicode MS" w:hAnsi="Arial Unicode MS"/>
          <w:b w:val="1"/>
          <w:bCs w:val="1"/>
          <w:rtl w:val="0"/>
        </w:rPr>
        <w:t xml:space="preserve">第5条（第三者の著作物の利用）</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甲は、第三者が制作したイラスト、漫画、アニメ、ゲーム、写真、ロゴその他の著作物を本デザインに使用する場合、当該著作物の利用について適用される法令及び権利者の許諾条件を確認するものとする。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甲は、インターネット、SNS、画像検索サイトその他の媒体で公開されていることのみを理由として、当該著作物を自由に利用できるものではないことを確認する。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甲は、著作権者その他の権利者による許諾が必要な場合、施術前に当該許諾を取得するものとする。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乙は、本デザインの利用について権利侵害のおそれがあると合理的に判断した場合、甲に対して権利関係を確認できる資料の提出又はデザインの変更を求めることができる。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甲が必要な許諾を取得していない場合又は権利関係が確認できない場合、乙は施術を保留し、又は拒否することができる。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bngohv4j0lfn" w:id="6"/>
      <w:bookmarkEnd w:id="6"/>
      <w:r w:rsidDel="00000000" w:rsidR="00000000" w:rsidRPr="00000000">
        <w:rPr>
          <w:rFonts w:ascii="Arial Unicode MS" w:cs="Arial Unicode MS" w:eastAsia="Arial Unicode MS" w:hAnsi="Arial Unicode MS"/>
          <w:b w:val="1"/>
          <w:bCs w:val="1"/>
          <w:rtl w:val="0"/>
        </w:rPr>
        <w:t xml:space="preserve">第6条（商標・ロゴ・キャラクター等の取扱い）</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甲は、企業ロゴ、ブランドマーク、商品名、キャラクターその他の識別標識を本デザインに含める場合、商標権、著作権その他の権利に関する問題が生じる可能性があることを確認する。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甲乙は、これらの標識を含むデザインの利用が直ちに権利侵害となるものではなく、使用目的、使用態様、権利の内容その他の事情により法的評価が異なることを確認する。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乙は、権利侵害のおそれがあると合理的に認められる場合、施術の実施について甲と協議することができる。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pPr>
      <w:bookmarkStart w:colFirst="0" w:colLast="0" w:name="_bcafuv4pysoz" w:id="7"/>
      <w:bookmarkEnd w:id="7"/>
      <w:r w:rsidDel="00000000" w:rsidR="00000000" w:rsidRPr="00000000">
        <w:rPr>
          <w:rFonts w:ascii="Arial Unicode MS" w:cs="Arial Unicode MS" w:eastAsia="Arial Unicode MS" w:hAnsi="Arial Unicode MS"/>
          <w:b w:val="1"/>
          <w:bCs w:val="1"/>
          <w:rtl w:val="0"/>
        </w:rPr>
        <w:t xml:space="preserve">第7条（肖像権・プライバシー等の確認）</w:t>
      </w:r>
      <w:r w:rsidDel="00000000" w:rsidR="00000000" w:rsidRPr="00000000">
        <w:rPr>
          <w:rtl w:val="0"/>
        </w:rPr>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本デザインに特定の人物の顔、容姿、氏名その他個人を識別できる情報が含まれる場合、甲は肖像権、プライバシーその他の人格的利益への配慮が必要となる場合があることを確認する。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甲は、第三者の肖像等を利用する場合、利用目的及び態様に応じて必要となる本人の同意その他の適法な利用根拠を確認するものとする。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乙は、第三者の人格的利益を侵害するおそれがあると合理的に判断した場合、施術を保留し、又は拒否することができる。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jtboos4pjd74" w:id="8"/>
      <w:bookmarkEnd w:id="8"/>
      <w:r w:rsidDel="00000000" w:rsidR="00000000" w:rsidRPr="00000000">
        <w:rPr>
          <w:rFonts w:ascii="Arial Unicode MS" w:cs="Arial Unicode MS" w:eastAsia="Arial Unicode MS" w:hAnsi="Arial Unicode MS"/>
          <w:b w:val="1"/>
          <w:bCs w:val="1"/>
          <w:rtl w:val="0"/>
        </w:rPr>
        <w:t xml:space="preserve">第8条（デザインの使用許諾）</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甲は、自己が適法に許諾できる範囲において、乙に対し、本デザインを甲本人へのタトゥー施術に使用することを許諾する。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前項の使用許諾には、施術に必要な範囲でのデザインの複製、転写、サイズ調整、配置調整その他の加工を含むものとする。ただし、第三者の権利に係る部分については、甲が適法に許諾できる範囲に限る。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乙は、甲の事前の承諾なく、本デザインを他の顧客への施術、商品販売、広告制作その他本件施術以外の目的に利用してはならない。</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本条の使用許諾は、著作権その他の知的財産権の譲渡を意味するものではない。</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9x07n810h9q7" w:id="9"/>
      <w:bookmarkEnd w:id="9"/>
      <w:r w:rsidDel="00000000" w:rsidR="00000000" w:rsidRPr="00000000">
        <w:rPr>
          <w:rFonts w:ascii="Arial Unicode MS" w:cs="Arial Unicode MS" w:eastAsia="Arial Unicode MS" w:hAnsi="Arial Unicode MS"/>
          <w:b w:val="1"/>
          <w:bCs w:val="1"/>
          <w:rtl w:val="0"/>
        </w:rPr>
        <w:t xml:space="preserve">第9条（デザインの変更・加工）</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乙は、施術部位の形状、皮膚の状態、デザインの細かさ、使用する器具その他の施術上の事情により、本デザインの調整が必要となる場合があることを甲に説明するものとする。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本デザインの形状、線の太さ、色彩、構図、文字その他の要素を変更する場合、乙は原則として事前に甲の承諾を得るものとする。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本デザインが第三者の著作物である場合、甲乙は、当該変更又は加工について著作者人格権その他の権利に関する問題が生じる可能性があることを確認する。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必要な権利者の承諾が得られない変更又は加工について、乙はこれを実施しないことができる。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943ni564kma0" w:id="10"/>
      <w:bookmarkEnd w:id="10"/>
      <w:r w:rsidDel="00000000" w:rsidR="00000000" w:rsidRPr="00000000">
        <w:rPr>
          <w:rFonts w:ascii="Arial Unicode MS" w:cs="Arial Unicode MS" w:eastAsia="Arial Unicode MS" w:hAnsi="Arial Unicode MS"/>
          <w:b w:val="1"/>
          <w:bCs w:val="1"/>
          <w:rtl w:val="0"/>
        </w:rPr>
        <w:t xml:space="preserve">第10条（AI生成デザインの取扱い）</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甲は、本デザインの全部又は一部が生成AIによって作成されたものである場合、その旨を乙に申告するものとする。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甲は、AI生成デザインについて、使用したサービスの利用規約、第三者の著作物との類似性その他権利関係に影響する事情を確認するものとする。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甲乙は、AIによって生成されたことのみをもって、当該デザインに著作権が成立すること又は第三者の権利を侵害しないことが保証されるものではないことを確認する。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乙は、AI生成デザインについて権利侵害のおそれがあると合理的に判断した場合、必要な確認が完了するまで施術を保留することができる。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k66ikceqrch9" w:id="11"/>
      <w:bookmarkEnd w:id="11"/>
      <w:r w:rsidDel="00000000" w:rsidR="00000000" w:rsidRPr="00000000">
        <w:rPr>
          <w:rFonts w:ascii="Arial Unicode MS" w:cs="Arial Unicode MS" w:eastAsia="Arial Unicode MS" w:hAnsi="Arial Unicode MS"/>
          <w:b w:val="1"/>
          <w:bCs w:val="1"/>
          <w:rtl w:val="0"/>
        </w:rPr>
        <w:t xml:space="preserve">第11条（乙による独自デザインの追加）</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乙が本デザインに独自の図案、装飾、文字、構図その他の創作的要素を追加する場合、その内容及び利用条件について甲乙協議のうえ決定する。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乙が独自に創作した部分の著作権は、法令又は別途の合意により異なる場合を除き、当該部分の著作者に帰属する。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本デザインと乙の創作部分を組み合わせた完成デザインについて、複製、再利用、第三者への提供その他の利用を行う場合は、それぞれの権利関係を踏まえ、必要な許諾を取得するものとする。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乙は、甲が持ち込んだデザインを使用したことのみを理由として、本デザイン全体について著作権を取得するものではない。</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py6l55twl9r4" w:id="12"/>
      <w:bookmarkEnd w:id="12"/>
      <w:r w:rsidDel="00000000" w:rsidR="00000000" w:rsidRPr="00000000">
        <w:rPr>
          <w:rFonts w:ascii="Arial Unicode MS" w:cs="Arial Unicode MS" w:eastAsia="Arial Unicode MS" w:hAnsi="Arial Unicode MS"/>
          <w:b w:val="1"/>
          <w:bCs w:val="1"/>
          <w:rtl w:val="0"/>
        </w:rPr>
        <w:t xml:space="preserve">第12条（施術後のデザイン利用）</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甲乙は、本デザインを身体に施術したことによって、当該デザインの著作権その他の知的財産権が当然に移転するものではないことを確認する。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甲が施術後のタトゥーを撮影し、SNS、ウェブサイトその他の媒体に掲載する場合、第三者の著作物に関する権利処理が別途必要となる場合がある。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乙が施術後のタトゥーを撮影し、作品集、広告、SNS、ウェブサイトその他の媒体に掲載する場合、甲の肖像、個人情報及び本デザインの権利関係に配慮し、必要な承諾を取得するものとする。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施術後の写真及びデザインの公開条件については、必要に応じて別途写真撮影・掲載同意書等により定めるものとする。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8epaa4p8tuvi" w:id="13"/>
      <w:bookmarkEnd w:id="13"/>
      <w:r w:rsidDel="00000000" w:rsidR="00000000" w:rsidRPr="00000000">
        <w:rPr>
          <w:rFonts w:ascii="Arial Unicode MS" w:cs="Arial Unicode MS" w:eastAsia="Arial Unicode MS" w:hAnsi="Arial Unicode MS"/>
          <w:b w:val="1"/>
          <w:bCs w:val="1"/>
          <w:rtl w:val="0"/>
        </w:rPr>
        <w:t xml:space="preserve">第13条（権利侵害に関する申告及び対応）</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本デザインについて第三者から著作権侵害、商標権侵害、肖像権侵害その他の権利侵害に関する申告又は請求があった場合、甲乙は速やかに相手方へ通知するものとする。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甲乙は、前項の申告又は請求について、必要な資料及び情報を相互に提供し、合理的な範囲で解決に協力するものとする。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甲が本デザインの権利関係について虚偽の申告を行い、又は必要な許諾を取得していなかったことにより乙に損害が発生した場合、甲は自己の責めに帰すべき範囲でその損害を賠償するものとする。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乙が本確認書に定める使用範囲を超えて本デザインを利用し、又は必要な注意を怠ったことにより損害が発生した場合、乙は自己の責めに帰すべき範囲で責任を負うものとする。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本確認書は、第三者である権利者の法令上の権利を制限するものではない。</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iv38qg8e4sv9" w:id="14"/>
      <w:bookmarkEnd w:id="14"/>
      <w:r w:rsidDel="00000000" w:rsidR="00000000" w:rsidRPr="00000000">
        <w:rPr>
          <w:rFonts w:ascii="Arial Unicode MS" w:cs="Arial Unicode MS" w:eastAsia="Arial Unicode MS" w:hAnsi="Arial Unicode MS"/>
          <w:b w:val="1"/>
          <w:bCs w:val="1"/>
          <w:rtl w:val="0"/>
        </w:rPr>
        <w:t xml:space="preserve">第14条（施術の保留・中止）</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乙は、次の各号のいずれかに該当する場合、施術を保留し、又は中止することができる。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本デザインについて権利侵害のおそれがある場合</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甲が必要な使用許諾を取得していないことが判明した場合</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権利者から施術の中止その他の申入れがあった場合</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甲が権利関係について重要な事実を申告しなかった場合</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その他、施術を継続することが法令又は第三者の権利との関係で不適切と合理的に判断される場合</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前項により施術を保留又は中止する場合、乙はその理由を甲に説明するものとする。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施術の保留又は中止に伴う予約金、デザイン制作費、キャンセル料その他の費用については、別途合意した契約条件及び適用法令に従って取り扱うものとする。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yciqk2dj1stf" w:id="15"/>
      <w:bookmarkEnd w:id="15"/>
      <w:r w:rsidDel="00000000" w:rsidR="00000000" w:rsidRPr="00000000">
        <w:rPr>
          <w:rFonts w:ascii="Arial Unicode MS" w:cs="Arial Unicode MS" w:eastAsia="Arial Unicode MS" w:hAnsi="Arial Unicode MS"/>
          <w:b w:val="1"/>
          <w:bCs w:val="1"/>
          <w:rtl w:val="0"/>
        </w:rPr>
        <w:t xml:space="preserve">第15条（資料の提出及び保存）</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乙は、本デザインの権利関係を確認するために必要な範囲で、甲に対して次の資料の提出を求めることができる。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デザインの制作経緯を確認できる資料</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著作権者その他の権利者による使用許諾書</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デザイン素材の購入履歴又は利用条件</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その他、適法な利用を確認するために合理的に必要な資料</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乙は、提出された資料を本確認書に基づく権利確認、施術管理及び紛争対応に必要な範囲で取り扱うものとする。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乙は、取得した個人情報について、個人情報保護法その他の関係法令及び乙のプライバシーポリシーに従い、適切に管理するものとする。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資料の保存期間及び削除方法については、法令上の保存義務その他の必要性を考慮して定めるものとする。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usp8omusqgjv"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確認書に関連して知り得た相手方の非公開情報のうち、秘密である旨が明示され、又はその性質上秘密として取り扱うことが合理的な情報について、相手方の承諾なく第三者に開示してはならない。</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前項の規定は、法令に基づく開示、行政機関又は裁判所から適法に求められた開示その他正当な理由がある場合には適用しない。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乙は、施術の実施に必要な範囲でスタッフ等に情報を共有する場合、当該スタッフ等に適切な秘密保持義務を負わせるものとする。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9fqdprfm5vdq" w:id="17"/>
      <w:bookmarkEnd w:id="17"/>
      <w:r w:rsidDel="00000000" w:rsidR="00000000" w:rsidRPr="00000000">
        <w:rPr>
          <w:rFonts w:ascii="Arial Unicode MS" w:cs="Arial Unicode MS" w:eastAsia="Arial Unicode MS" w:hAnsi="Arial Unicode MS"/>
          <w:b w:val="1"/>
          <w:bCs w:val="1"/>
          <w:rtl w:val="0"/>
        </w:rPr>
        <w:t xml:space="preserve">第17条（確認書の位置付け）</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本確認書は、持込デザインの権利関係及び使用条件を確認するものであり、施術料金、施術方法、衛生管理、健康上のリスク、アフターケアその他の事項を包括的に定めるものではない。</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前項の事項については、必要に応じて別途施術契約書、施術同意書その他の書面により定めるものとする。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本確認書と他の契約書等の内容に相違がある場合、持込デザインの権利関係については、別途明示的な合意がない限り、本確認書を優先して適用するものとする。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gavp9ic2cx6d"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甲は、本確認書の内容について説明を受け、次の事項を確認する。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持込デザインには著作権その他の権利が存在する場合があること</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インターネット上の画像を自由に施術へ利用できるとは限らないこと</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第三者のデザインについて必要な使用許諾を確認すること</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商標、ロゴ、キャラクター等の利用には権利上の問題が生じる場合があること</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人物の肖像を利用する場合には人格的利益への配慮が必要となること</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AI生成デザインについても第三者の権利侵害の可能性があること</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デザインの変更・加工には権利者の許諾が必要となる場合があること</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施術後の写真掲載やデザインの再利用には別途権利確認が必要となる場合があること</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権利侵害のおそれがある場合、施術が保留又は中止されることがあること</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本確認書への署名によって第三者の権利侵害が当然に免責されるものではないこと</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zfo1pwq9opn"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本確認書に定めのない事項又は本確認書の解釈について疑義が生じた場合、甲乙は誠意をもって協議し、解決を図るものとする。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本確認書に関する紛争については、日本法を準拠法とし、法令上認められる範囲で、甲乙が別途合意する裁判所を第一審の管轄裁判所とする。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jgue3hhbopbc" w:id="20"/>
      <w:bookmarkEnd w:id="20"/>
      <w:r w:rsidDel="00000000" w:rsidR="00000000" w:rsidRPr="00000000">
        <w:rPr>
          <w:rFonts w:ascii="Arial Unicode MS" w:cs="Arial Unicode MS" w:eastAsia="Arial Unicode MS" w:hAnsi="Arial Unicode MS"/>
          <w:b w:val="1"/>
          <w:bCs w:val="1"/>
          <w:rtl w:val="0"/>
        </w:rPr>
        <w:t xml:space="preserve">第20条（確認書の成立及び保存）</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甲乙は、本確認書の内容を十分に確認し、理解したうえで署名又は記名押印するものとする。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本確認書は、書面又は適法な電子的方法により作成することができる。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本確認書を電子的方法により作成する場合、甲乙は、電子署名その他の方法により確認の意思を記録することができる。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本確認書は、甲乙双方が確認できる方法で保存するものとする。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以上、本確認書の内容を確認し、甲乙双方がこれに同意した証として、本書を作成する。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乙（タトゥースタジオ・施術者）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店舗名・事業者名：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代表者名・施術者名：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