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fll8x8cv35" w:id="0"/>
      <w:bookmarkEnd w:id="0"/>
      <w:r w:rsidDel="00000000" w:rsidR="00000000" w:rsidRPr="00000000">
        <w:rPr>
          <w:rFonts w:ascii="Arial Unicode MS" w:cs="Arial Unicode MS" w:eastAsia="Arial Unicode MS" w:hAnsi="Arial Unicode MS"/>
          <w:b w:val="1"/>
          <w:bCs w:val="1"/>
          <w:sz w:val="44"/>
          <w:szCs w:val="44"/>
          <w:rtl w:val="0"/>
        </w:rPr>
        <w:t xml:space="preserve">留学契約解約合意書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　　　　　　　　　　　　　　（以下「甲」という。）と、留学支援事業者　　　　　　　　　　　　　　（以下「乙」という。）は、甲乙間で締結した留学支援サービスに関する契約について、双方合意のうえ解約することとし、解約条件、費用精算、返金、手続の終了及びその他必要な事項を明確にするため、次のとおり留学契約解約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0ylztx5y3c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留学支援サービス契約（以下「原契約」という。）を合意により終了させるにあたり、解約日、既払金の精算、返金の有無及び方法、手配済みサービスの取扱い、個人情報の管理並びに解約後の権利義務を明確にし、甲乙間における紛争を予防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bb02n3y8kx" w:id="2"/>
      <w:bookmarkEnd w:id="2"/>
      <w:r w:rsidDel="00000000" w:rsidR="00000000" w:rsidRPr="00000000">
        <w:rPr>
          <w:rFonts w:ascii="Arial Unicode MS" w:cs="Arial Unicode MS" w:eastAsia="Arial Unicode MS" w:hAnsi="Arial Unicode MS"/>
          <w:b w:val="1"/>
          <w:bCs w:val="1"/>
          <w:rtl w:val="0"/>
        </w:rPr>
        <w:t xml:space="preserve">第2条（解約対象契約）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本合意書の対象となる原契約は、次のとおりとする。</w:t>
      </w:r>
    </w:p>
    <w:tbl>
      <w:tblPr>
        <w:tblStyle w:val="Table1"/>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留学予定学校・機関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契約番号・申込番号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合意解約日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甲乙は、前項に記載した原契約について、本合意書に定める条件に従い、合意解約日をもって終了させることに合意する。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原契約に付随する申込書、サービス利用規約、個別契約、追加サービス契約その他の関連契約については、本合意書に明示した範囲で解約の対象とする。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qvdm7v63ud5u" w:id="3"/>
      <w:bookmarkEnd w:id="3"/>
      <w:r w:rsidDel="00000000" w:rsidR="00000000" w:rsidRPr="00000000">
        <w:rPr>
          <w:rFonts w:ascii="Arial Unicode MS" w:cs="Arial Unicode MS" w:eastAsia="Arial Unicode MS" w:hAnsi="Arial Unicode MS"/>
          <w:b w:val="1"/>
          <w:bCs w:val="1"/>
          <w:rtl w:val="0"/>
        </w:rPr>
        <w:t xml:space="preserve">第3条（解約の合意）</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甲及び乙は、原契約を第2条に定める合意解約日をもって終了させることに合意する。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解約の理由は、次のいずれかに該当するものとする。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甲の個人的事情による留学中止</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甲の健康上又は家庭上の事情</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留学先学校・教育機関への入学又は受入れが認められなかったため</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査証（ビザ）の不発給又は渡航許可が得られなかったため</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留学先の情勢、災害、感染症その他の事情</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乙のサービス提供上の事情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甲乙双方の協議による解約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前項に定める解約理由は、費用精算その他の条件を判断するために確認するものであり、当該理由の記載のみをもって、いずれか一方の契約違反又は損害賠償責任を認めるものではない。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原契約の終了に伴い、乙は、本合意書に定めるものを除き、合意解約日以降の留学支援サービスの提供義務を負わない。</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ts59kqbywnvs" w:id="4"/>
      <w:bookmarkEnd w:id="4"/>
      <w:r w:rsidDel="00000000" w:rsidR="00000000" w:rsidRPr="00000000">
        <w:rPr>
          <w:rFonts w:ascii="Arial Unicode MS" w:cs="Arial Unicode MS" w:eastAsia="Arial Unicode MS" w:hAnsi="Arial Unicode MS"/>
          <w:b w:val="1"/>
          <w:bCs w:val="1"/>
          <w:rtl w:val="0"/>
        </w:rPr>
        <w:t xml:space="preserve">第4条（解約対象サービス）</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原契約の解約に伴い終了するサービスは、次のとおりとする。</w:t>
      </w:r>
    </w:p>
    <w:tbl>
      <w:tblPr>
        <w:tblStyle w:val="Table2"/>
        <w:tblW w:w="54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315"/>
        <w:tblGridChange w:id="0">
          <w:tblGrid>
            <w:gridCol w:w="3095"/>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解約対象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留学カウンセリング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学校選定・出願手続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入学申請・入学手続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ビザ申請支援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滞在先・ホームステイ手配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航空券・渡航関連手配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海外保険加入支援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現地サポート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乙は、解約対象となるサービスについて、合意解約日以降、新たな手配又は費用の発生を伴う行為を行わない。ただし、既存の予約又は申込みを取り消すために必要な手続については、この限りでない。</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解約対象外としたサービスがある場合、その内容、提供期間、費用及び責任範囲については、甲乙協議のうえ別途書面又は電磁的方法により定める。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27art1m90brt" w:id="5"/>
      <w:bookmarkEnd w:id="5"/>
      <w:r w:rsidDel="00000000" w:rsidR="00000000" w:rsidRPr="00000000">
        <w:rPr>
          <w:rFonts w:ascii="Arial Unicode MS" w:cs="Arial Unicode MS" w:eastAsia="Arial Unicode MS" w:hAnsi="Arial Unicode MS"/>
          <w:b w:val="1"/>
          <w:bCs w:val="1"/>
          <w:rtl w:val="0"/>
        </w:rPr>
        <w:t xml:space="preserve">第5条（既払金の確認）</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甲乙は、甲が原契約に基づき乙に支払った金額について、次のとおり確認する。</w:t>
      </w:r>
    </w:p>
    <w:tbl>
      <w:tblPr>
        <w:tblStyle w:val="Table3"/>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910"/>
        <w:tblGridChange w:id="0">
          <w:tblGrid>
            <w:gridCol w:w="263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留学支援・手配手数料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学校入学金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滞在先手配費用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前項の金額には、乙が受領した金銭のほか、乙を通じて留学先学校、宿泊施設その他の第三者に支払われた金銭が含まれる場合がある。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甲乙は、既払金の受領状況、支払先及び支払日を確認し、必要に応じて領収書、送金記録その他の資料を照合する。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kivabj48fzux" w:id="6"/>
      <w:bookmarkEnd w:id="6"/>
      <w:r w:rsidDel="00000000" w:rsidR="00000000" w:rsidRPr="00000000">
        <w:rPr>
          <w:rFonts w:ascii="Arial Unicode MS" w:cs="Arial Unicode MS" w:eastAsia="Arial Unicode MS" w:hAnsi="Arial Unicode MS"/>
          <w:b w:val="1"/>
          <w:bCs w:val="1"/>
          <w:rtl w:val="0"/>
        </w:rPr>
        <w:t xml:space="preserve">第6条（解約に伴う費用精算）</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甲乙は、原契約の解約に伴う費用について、原契約の内容、サービスの履行状況、解約理由及び適用法令を踏まえ、次のとおり精算することに合意する。</w:t>
      </w:r>
    </w:p>
    <w:tbl>
      <w:tblPr>
        <w:tblStyle w:val="Table4"/>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1910"/>
        <w:tblGridChange w:id="0">
          <w:tblGrid>
            <w:gridCol w:w="287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精算項目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提供済みサービス相当額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解約に伴う手数料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第三者への取消費用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その他精算費用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前項の控除額は、原契約の定め及び適用法令に照らして認められる範囲の金額とし、乙は甲に対し、その算定根拠を説明するものとする。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解約手数料又はキャンセル料については、消費者契約法その他の強行法規に反する定めを適用しないものとする。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乙は、既に提供したサービスの内容及び第三者に支払った費用について、合理的に確認できる資料を甲の求めに応じて提示するものとする。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原契約に基づく費用の精算について、本合意書と原契約の内容が異なる場合は、適用法令に反しない限り、本合意書の定めを優先する。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ulhtxckcrqa" w:id="7"/>
      <w:bookmarkEnd w:id="7"/>
      <w:r w:rsidDel="00000000" w:rsidR="00000000" w:rsidRPr="00000000">
        <w:rPr>
          <w:rFonts w:ascii="Arial Unicode MS" w:cs="Arial Unicode MS" w:eastAsia="Arial Unicode MS" w:hAnsi="Arial Unicode MS"/>
          <w:b w:val="1"/>
          <w:bCs w:val="1"/>
          <w:rtl w:val="0"/>
        </w:rPr>
        <w:t xml:space="preserve">第7条（返金方法及び期限）</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第6条に基づき乙から甲への返金が生じる場合、乙は次の条件に従い返金を行う。</w:t>
      </w:r>
    </w:p>
    <w:tbl>
      <w:tblPr>
        <w:tblStyle w:val="Table5"/>
        <w:tblW w:w="4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795"/>
        <w:tblGridChange w:id="0">
          <w:tblGrid>
            <w:gridCol w:w="143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乙は、前項に定める返金期限までに、甲の指定する口座へ返金するものとする。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返金が外国通貨による返還金を原資とする場合、換算に用いる為替レート、換算基準日及び送金手数料の負担については、甲乙協議のうえ書面又は電磁的方法により定める。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留学先学校、宿泊施設その他の第三者からの返金を待つ必要がある場合、乙は、その理由、見込金額及び返金予定時期を甲に説明するものとする。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乙は、第三者からの返金が遅延していることのみを理由として、乙自身が返還義務を負う金銭の支払を当然に延期できるものではない。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3y29rbcwj9s" w:id="8"/>
      <w:bookmarkEnd w:id="8"/>
      <w:r w:rsidDel="00000000" w:rsidR="00000000" w:rsidRPr="00000000">
        <w:rPr>
          <w:rFonts w:ascii="Arial Unicode MS" w:cs="Arial Unicode MS" w:eastAsia="Arial Unicode MS" w:hAnsi="Arial Unicode MS"/>
          <w:b w:val="1"/>
          <w:bCs w:val="1"/>
          <w:rtl w:val="0"/>
        </w:rPr>
        <w:t xml:space="preserve">第8条（追加支払金）</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第6条に基づき甲から乙への追加支払が必要となる場合、甲は、甲乙間で確認した金額を、次の条件に従い支払うものとする。</w:t>
      </w:r>
    </w:p>
    <w:tbl>
      <w:tblPr>
        <w:tblStyle w:val="Table6"/>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795"/>
        <w:tblGridChange w:id="0">
          <w:tblGrid>
            <w:gridCol w:w="167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乙は、追加支払金の発生理由及び算定根拠を甲に説明するものとする。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本合意書に明示されていない追加費用については、甲の事前の承諾なく請求することはできない。ただし、法令に基づく請求を妨げるものではない。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sshm0e18k6vl" w:id="9"/>
      <w:bookmarkEnd w:id="9"/>
      <w:r w:rsidDel="00000000" w:rsidR="00000000" w:rsidRPr="00000000">
        <w:rPr>
          <w:rFonts w:ascii="Arial Unicode MS" w:cs="Arial Unicode MS" w:eastAsia="Arial Unicode MS" w:hAnsi="Arial Unicode MS"/>
          <w:b w:val="1"/>
          <w:bCs w:val="1"/>
          <w:rtl w:val="0"/>
        </w:rPr>
        <w:t xml:space="preserve">第9条（留学先学校等の取消手続）</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乙が甲に代わって留学先学校、教育機関、宿泊施設その他の第三者に申込みを行っている場合、乙は、原契約に基づく権限及び本合意書の定めに従い、必要な取消手続を行うものとする。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乙は、取消手続の進捗及び結果について、合理的な期間内に甲へ通知するものとする。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留学先学校等の規約により取消料又は返金制限が生じる場合、乙は、当該規約の内容及び適用条件を甲に説明するものとする。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乙は、甲の承諾なく新たな有償サービスの申込み又は変更手続を行わないものとする。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留学先学校等との契約が甲と当該第三者との間で直接成立している場合、本合意書のみをもって当該契約が終了するものではなく、必要な取消手続は別途行うものとする。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ied81cnadl65" w:id="10"/>
      <w:bookmarkEnd w:id="10"/>
      <w:r w:rsidDel="00000000" w:rsidR="00000000" w:rsidRPr="00000000">
        <w:rPr>
          <w:rFonts w:ascii="Arial Unicode MS" w:cs="Arial Unicode MS" w:eastAsia="Arial Unicode MS" w:hAnsi="Arial Unicode MS"/>
          <w:b w:val="1"/>
          <w:bCs w:val="1"/>
          <w:rtl w:val="0"/>
        </w:rPr>
        <w:t xml:space="preserve">第10条（航空券、宿泊施設及び保険の取扱い）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航空券、宿泊施設、海外旅行保険その他の関連サービスについては、それぞれの契約条件及び提供事業者の取消規定に従い、必要な手続を行うものとする。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乙が取消手続を代行する場合、乙は、その対象、費用及び返金見込額を甲に説明するものとする。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航空券等の取消料、保険料の返還額及び宿泊施設のキャンセル料については、各サービス提供事業者との契約内容及び適用法令に基づき取り扱う。</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甲が自己の名義で直接契約したサービスについては、別段の合意がない限り、甲が取消手続を行うものとする。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8hyr7knlkgdw" w:id="11"/>
      <w:bookmarkEnd w:id="11"/>
      <w:r w:rsidDel="00000000" w:rsidR="00000000" w:rsidRPr="00000000">
        <w:rPr>
          <w:rFonts w:ascii="Arial Unicode MS" w:cs="Arial Unicode MS" w:eastAsia="Arial Unicode MS" w:hAnsi="Arial Unicode MS"/>
          <w:b w:val="1"/>
          <w:bCs w:val="1"/>
          <w:rtl w:val="0"/>
        </w:rPr>
        <w:t xml:space="preserve">第11条（査証及び渡航関連手続）</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原契約の解約に伴い、査証申請、渡航許可申請その他の手続が不要となった場合、甲乙は、それぞれの権限及び責任の範囲で必要な対応を行う。</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既に支払った査証申請料その他の公的手数料については、関係機関の規定に従い取り扱う。</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乙は、査証申請等について甲から預かった書類の返還又は適切な処分を行うものとする。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査証又は渡航許可の申請を取り下げる必要がある場合、甲乙は、関係機関の定める手続に従い対応するものとする。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d9vw7qsnwtwr" w:id="12"/>
      <w:bookmarkEnd w:id="12"/>
      <w:r w:rsidDel="00000000" w:rsidR="00000000" w:rsidRPr="00000000">
        <w:rPr>
          <w:rFonts w:ascii="Arial Unicode MS" w:cs="Arial Unicode MS" w:eastAsia="Arial Unicode MS" w:hAnsi="Arial Unicode MS"/>
          <w:b w:val="1"/>
          <w:bCs w:val="1"/>
          <w:rtl w:val="0"/>
        </w:rPr>
        <w:t xml:space="preserve">第12条（書類及び預託物の返還）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乙は、原契約に関連して甲から預かった次の書類及び物品について、甲の指示に従い返還又は適切に処分するものとする。</w:t>
      </w:r>
    </w:p>
    <w:p w:rsidR="00000000" w:rsidDel="00000000" w:rsidP="00000000" w:rsidRDefault="00000000" w:rsidRPr="00000000" w14:paraId="000000B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パスポートその他の本人確認書類</w:t>
      </w:r>
    </w:p>
    <w:p w:rsidR="00000000" w:rsidDel="00000000" w:rsidP="00000000" w:rsidRDefault="00000000" w:rsidRPr="00000000" w14:paraId="000000B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学歴証明書、成績証明書その他の出願書類</w:t>
      </w:r>
    </w:p>
    <w:p w:rsidR="00000000" w:rsidDel="00000000" w:rsidP="00000000" w:rsidRDefault="00000000" w:rsidRPr="00000000" w14:paraId="000000B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語学能力証明書</w:t>
      </w:r>
    </w:p>
    <w:p w:rsidR="00000000" w:rsidDel="00000000" w:rsidP="00000000" w:rsidRDefault="00000000" w:rsidRPr="00000000" w14:paraId="000000B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留学先学校からの通知書類</w:t>
      </w:r>
    </w:p>
    <w:p w:rsidR="00000000" w:rsidDel="00000000" w:rsidP="00000000" w:rsidRDefault="00000000" w:rsidRPr="00000000" w14:paraId="000000B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査証申請関連書類</w:t>
      </w:r>
    </w:p>
    <w:p w:rsidR="00000000" w:rsidDel="00000000" w:rsidP="00000000" w:rsidRDefault="00000000" w:rsidRPr="00000000" w14:paraId="000000B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その他甲から預かった書類及び物品</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返還方法及び期限は、次のとおりとする。</w:t>
      </w:r>
    </w:p>
    <w:tbl>
      <w:tblPr>
        <w:tblStyle w:val="Table7"/>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070"/>
        <w:tblGridChange w:id="0">
          <w:tblGrid>
            <w:gridCol w:w="16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返還対象物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郵送　□ 手渡し　□ 電子データ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返還費用負担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乙は、甲の個人情報を含む書類を返還又は廃棄する際、第三者への漏えい、紛失その他の事故を防止するため、適切な安全管理措置を講じるものとする。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wublm9g6xxi0"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乙は、原契約の履行に関連して取得した甲の個人情報について、個人情報保護法その他の関係法令に従い、適切に管理するものとする。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原契約の解約後、乙は、法令上の保存義務、精算処理、紛争対応その他正当な目的に必要な範囲を除き、甲の個人情報を利用しないものとする。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保存の必要がなくなった個人情報については、乙は適切な方法により削除又は廃棄するものとする。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乙が留学先学校その他の第三者に甲の個人情報を提供していた場合、乙は、必要に応じて当該第三者に解約の事実を通知し、情報の取扱いについて適切な対応を行うものとする。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dvpj511waz42"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甲及び乙は、原契約及び本合意書に関連して知り得た相手方の非公開情報について、正当な理由なく第三者に開示又は漏えいしてはならない。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前項の規定は、法令に基づく開示、裁判所その他の公的機関からの適法な要求に応じる場合又は弁護士等の専門家に相談する場合には適用しない。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本条の義務は、本合意書締結後も合理的に必要な期間存続するものとする。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hy3fpk7g44ow" w:id="15"/>
      <w:bookmarkEnd w:id="15"/>
      <w:r w:rsidDel="00000000" w:rsidR="00000000" w:rsidRPr="00000000">
        <w:rPr>
          <w:rFonts w:ascii="Arial Unicode MS" w:cs="Arial Unicode MS" w:eastAsia="Arial Unicode MS" w:hAnsi="Arial Unicode MS"/>
          <w:b w:val="1"/>
          <w:bCs w:val="1"/>
          <w:rtl w:val="0"/>
        </w:rPr>
        <w:t xml:space="preserve">第15条（解約後の権利義務）</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甲乙は、原契約が終了した後も、本合意書に基づく返金、追加支払、書類返還、個人情報の取扱いその他の未履行義務を履行するものとする。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原契約のうち、その性質上契約終了後も効力を有することが予定されている条項については、本合意書と矛盾せず、かつ適用法令に反しない範囲で引き続き効力を有するものとする。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原契約に基づくサービス提供義務は、別段の合意がない限り、合意解約日をもって終了するものとする。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fkjln0lgfpdw"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甲又は乙が本合意書に違反し、相手方に損害を与えた場合、当該違反について責任を負う当事者は、法令に従い損害賠償責任を負うものとする。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原契約の解約に至った事情について、いずれか一方に契約違反その他の責任がある場合、その責任の有無及び範囲は、原契約の内容及び適用法令に従い判断するものとする。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締結のみをもって、甲又は乙が相手方の違法行為若しくは契約違反を承認し、又は損害賠償請求権を放棄したものとは解釈しない。ただし、第17条に基づき明示的に精算及び解決の対象とした事項については、この限りでない。</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rul607trpwlu" w:id="17"/>
      <w:bookmarkEnd w:id="17"/>
      <w:r w:rsidDel="00000000" w:rsidR="00000000" w:rsidRPr="00000000">
        <w:rPr>
          <w:rFonts w:ascii="Arial Unicode MS" w:cs="Arial Unicode MS" w:eastAsia="Arial Unicode MS" w:hAnsi="Arial Unicode MS"/>
          <w:b w:val="1"/>
          <w:bCs w:val="1"/>
          <w:rtl w:val="0"/>
        </w:rPr>
        <w:t xml:space="preserve">第17条（清算及び債権債務の確認）</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合意書に定める金銭の支払、返金及びその他の義務がすべて履行された場合、次項に定める留保事項を除き、原契約の解約に関して、本合意書で精算対象とした事項について相互に追加の金銭請求を行わないことに合意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次の事項については、前項の清算対象から除外する。</w:t>
      </w:r>
    </w:p>
    <w:p w:rsidR="00000000" w:rsidDel="00000000" w:rsidP="00000000" w:rsidRDefault="00000000" w:rsidRPr="00000000" w14:paraId="000000E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本合意書に定める未履行の義務</w:t>
      </w:r>
    </w:p>
    <w:p w:rsidR="00000000" w:rsidDel="00000000" w:rsidP="00000000" w:rsidRDefault="00000000" w:rsidRPr="00000000" w14:paraId="000000E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本合意書締結時に甲乙が明示的に留保した請求権</w:t>
      </w:r>
    </w:p>
    <w:p w:rsidR="00000000" w:rsidDel="00000000" w:rsidP="00000000" w:rsidRDefault="00000000" w:rsidRPr="00000000" w14:paraId="000000E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本合意書締結時に判明していなかった重大な契約違反又は不法行為に基づく請求権</w:t>
      </w:r>
    </w:p>
    <w:p w:rsidR="00000000" w:rsidDel="00000000" w:rsidP="00000000" w:rsidRDefault="00000000" w:rsidRPr="00000000" w14:paraId="000000E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法令上放棄又は制限することができない権利</w:t>
      </w:r>
    </w:p>
    <w:p w:rsidR="00000000" w:rsidDel="00000000" w:rsidP="00000000" w:rsidRDefault="00000000" w:rsidRPr="00000000" w14:paraId="000000E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その他甲乙が書面により合意した事項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前項に基づき留保する事項がある場合、その内容を次に記載する。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留保事項：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本条は、消費者契約法その他の強行法規により認められる甲の権利を不当に制限するものではない。</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o1hbl7vo8pep" w:id="18"/>
      <w:bookmarkEnd w:id="18"/>
      <w:r w:rsidDel="00000000" w:rsidR="00000000" w:rsidRPr="00000000">
        <w:rPr>
          <w:rFonts w:ascii="Arial Unicode MS" w:cs="Arial Unicode MS" w:eastAsia="Arial Unicode MS" w:hAnsi="Arial Unicode MS"/>
          <w:b w:val="1"/>
          <w:bCs w:val="1"/>
          <w:rtl w:val="0"/>
        </w:rPr>
        <w:t xml:space="preserve">第18条（不可抗力に関する確認）</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拡大、戦争、暴動、渡航制限、留学先学校の閉鎖その他当事者の合理的な支配を超える事由により留学が実施できなくなった場合、甲乙は、原契約の内容、各サービスの履行状況及び適用法令を踏まえ、費用精算その他の対応を協議する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前項の事由が生じたことのみをもって、乙が既払金の全部を返還しないこと又は甲がすべての解約費用を負担することが当然に認められるものではない。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甲乙は、当該事情に応じて合理的かつ公平な精算を行うよう努めるものとする。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u1i59ii2trc3"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本合意書の内容を変更する場合、甲乙は協議のうえ、書面又は電磁的方法により合意するものとする。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口頭による説明又は一方当事者からの通知のみをもって、本合意書に定める返金金額、支払期限その他の重要事項を変更することはできない。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変更内容については、変更日、変更事項及び甲乙双方の承諾を確認できる形で記録するものとする。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pa5h902zm9t7"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本合意書に定めのない事項又は本合意書の解釈について疑義が生じた場合、甲乙は、原契約の内容及び適用法令を踏まえ、誠意をもって協議し、解決を図るものとする。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協議に際しては、甲乙は、必要な資料及び情報を相互に提供し、合理的な解決に努めるものとする。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vbkmlmx7ohnw"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本合意書の準拠法は、日本法とする。ただし、国際的な契約関係において強行的に適用される法令がある場合、その適用を妨げない。</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本合意書に関して紛争が生じた場合、法令上認められる範囲で、　　　　　　　　　地方裁判所又は　　　　　　　　　簡易裁判所を第一審の合意管轄裁判所とする。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前項の定めは、消費者契約に適用される法令その他の強行法規による裁判管轄を不当に制限するものではない。</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4slqi1dk4o7r" w:id="22"/>
      <w:bookmarkEnd w:id="22"/>
      <w:r w:rsidDel="00000000" w:rsidR="00000000" w:rsidRPr="00000000">
        <w:rPr>
          <w:rFonts w:ascii="Arial Unicode MS" w:cs="Arial Unicode MS" w:eastAsia="Arial Unicode MS" w:hAnsi="Arial Unicode MS"/>
          <w:b w:val="1"/>
          <w:bCs w:val="1"/>
          <w:rtl w:val="0"/>
        </w:rPr>
        <w:t xml:space="preserve">第22条（合意書の効力）</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本合意書は、甲乙双方が署名若しくは記名押印し、又は適法な電子契約の方法により合意した日に成立する。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本合意書は、原契約の解約及びこれに伴う精算その他の事項について、甲乙間の最終的な合意内容を定めるものとする。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原契約と本合意書の内容が矛盾する場合、適用法令に反しない限り、本合意書の定めを優先する。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本合意書の一部が法令により無効又は執行不能と判断された場合であっても、その他の条項は、当該無効又は執行不能となった部分と不可分である場合を除き、引き続き効力を有するものとする。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双方が署名又は記名押印のうえ各1通を保有する。電子契約による場合は、本合意書の電磁的記録を作成し、甲乙双方が確認できる方法により保存する。</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09">
      <w:pPr>
        <w:pStyle w:val="Heading3"/>
        <w:keepNext w:val="0"/>
        <w:keepLines w:val="0"/>
        <w:spacing w:before="280" w:lineRule="auto"/>
        <w:rPr>
          <w:b w:val="1"/>
          <w:bCs w:val="1"/>
          <w:color w:val="000000"/>
          <w:sz w:val="24"/>
          <w:szCs w:val="24"/>
        </w:rPr>
      </w:pPr>
      <w:bookmarkStart w:colFirst="0" w:colLast="0" w:name="_j5ddb2ntycho" w:id="23"/>
      <w:bookmarkEnd w:id="23"/>
      <w:r w:rsidDel="00000000" w:rsidR="00000000" w:rsidRPr="00000000">
        <w:rPr>
          <w:rtl w:val="0"/>
        </w:rPr>
      </w:r>
    </w:p>
    <w:p w:rsidR="00000000" w:rsidDel="00000000" w:rsidP="00000000" w:rsidRDefault="00000000" w:rsidRPr="00000000" w14:paraId="0000010A">
      <w:pPr>
        <w:pStyle w:val="Heading3"/>
        <w:keepNext w:val="0"/>
        <w:keepLines w:val="0"/>
        <w:spacing w:before="280" w:lineRule="auto"/>
        <w:rPr>
          <w:b w:val="1"/>
          <w:bCs w:val="1"/>
          <w:color w:val="000000"/>
          <w:sz w:val="24"/>
          <w:szCs w:val="24"/>
        </w:rPr>
      </w:pPr>
      <w:bookmarkStart w:colFirst="0" w:colLast="0" w:name="_vvqhycxt83en" w:id="24"/>
      <w:bookmarkEnd w:id="24"/>
      <w:r w:rsidDel="00000000" w:rsidR="00000000" w:rsidRPr="00000000">
        <w:rPr>
          <w:rFonts w:ascii="Arial Unicode MS" w:cs="Arial Unicode MS" w:eastAsia="Arial Unicode MS" w:hAnsi="Arial Unicode MS"/>
          <w:b w:val="1"/>
          <w:bCs w:val="1"/>
          <w:color w:val="000000"/>
          <w:sz w:val="24"/>
          <w:szCs w:val="24"/>
          <w:rtl w:val="0"/>
        </w:rPr>
        <w:t xml:space="preserve">甲（留学希望者・契約者）</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4">
      <w:pPr>
        <w:pStyle w:val="Heading3"/>
        <w:keepNext w:val="0"/>
        <w:keepLines w:val="0"/>
        <w:spacing w:before="280" w:lineRule="auto"/>
        <w:rPr>
          <w:b w:val="1"/>
          <w:bCs w:val="1"/>
          <w:color w:val="000000"/>
          <w:sz w:val="24"/>
          <w:szCs w:val="24"/>
        </w:rPr>
      </w:pPr>
      <w:bookmarkStart w:colFirst="0" w:colLast="0" w:name="_s4rrxp3vvp0d" w:id="25"/>
      <w:bookmarkEnd w:id="25"/>
      <w:r w:rsidDel="00000000" w:rsidR="00000000" w:rsidRPr="00000000">
        <w:rPr>
          <w:rtl w:val="0"/>
        </w:rPr>
      </w:r>
    </w:p>
    <w:p w:rsidR="00000000" w:rsidDel="00000000" w:rsidP="00000000" w:rsidRDefault="00000000" w:rsidRPr="00000000" w14:paraId="00000115">
      <w:pPr>
        <w:pStyle w:val="Heading3"/>
        <w:keepNext w:val="0"/>
        <w:keepLines w:val="0"/>
        <w:spacing w:before="280" w:lineRule="auto"/>
        <w:rPr>
          <w:b w:val="1"/>
          <w:bCs w:val="1"/>
          <w:color w:val="000000"/>
          <w:sz w:val="24"/>
          <w:szCs w:val="24"/>
        </w:rPr>
      </w:pPr>
      <w:bookmarkStart w:colFirst="0" w:colLast="0" w:name="_pzij57az9nu" w:id="26"/>
      <w:bookmarkEnd w:id="26"/>
      <w:r w:rsidDel="00000000" w:rsidR="00000000" w:rsidRPr="00000000">
        <w:rPr>
          <w:rFonts w:ascii="Arial Unicode MS" w:cs="Arial Unicode MS" w:eastAsia="Arial Unicode MS" w:hAnsi="Arial Unicode MS"/>
          <w:b w:val="1"/>
          <w:bCs w:val="1"/>
          <w:color w:val="000000"/>
          <w:sz w:val="24"/>
          <w:szCs w:val="24"/>
          <w:rtl w:val="0"/>
        </w:rPr>
        <w:t xml:space="preserve">乙（留学支援事業者）</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F">
      <w:pPr>
        <w:pStyle w:val="Heading3"/>
        <w:keepNext w:val="0"/>
        <w:keepLines w:val="0"/>
        <w:spacing w:before="280" w:lineRule="auto"/>
        <w:rPr>
          <w:b w:val="1"/>
          <w:bCs w:val="1"/>
          <w:color w:val="000000"/>
          <w:sz w:val="24"/>
          <w:szCs w:val="24"/>
        </w:rPr>
      </w:pPr>
      <w:bookmarkStart w:colFirst="0" w:colLast="0" w:name="_j2cjd4drtkfe" w:id="27"/>
      <w:bookmarkEnd w:id="27"/>
      <w:r w:rsidDel="00000000" w:rsidR="00000000" w:rsidRPr="00000000">
        <w:rPr>
          <w:rtl w:val="0"/>
        </w:rPr>
      </w:r>
    </w:p>
    <w:p w:rsidR="00000000" w:rsidDel="00000000" w:rsidP="00000000" w:rsidRDefault="00000000" w:rsidRPr="00000000" w14:paraId="00000120">
      <w:pPr>
        <w:pStyle w:val="Heading3"/>
        <w:keepNext w:val="0"/>
        <w:keepLines w:val="0"/>
        <w:spacing w:before="280" w:lineRule="auto"/>
        <w:rPr>
          <w:b w:val="1"/>
          <w:bCs w:val="1"/>
          <w:color w:val="000000"/>
          <w:sz w:val="24"/>
          <w:szCs w:val="24"/>
        </w:rPr>
      </w:pPr>
      <w:bookmarkStart w:colFirst="0" w:colLast="0" w:name="_gat6hf6wxtsv" w:id="28"/>
      <w:bookmarkEnd w:id="28"/>
      <w:r w:rsidDel="00000000" w:rsidR="00000000" w:rsidRPr="00000000">
        <w:rPr>
          <w:rtl w:val="0"/>
        </w:rPr>
      </w:r>
    </w:p>
    <w:p w:rsidR="00000000" w:rsidDel="00000000" w:rsidP="00000000" w:rsidRDefault="00000000" w:rsidRPr="00000000" w14:paraId="00000121">
      <w:pPr>
        <w:pStyle w:val="Heading3"/>
        <w:keepNext w:val="0"/>
        <w:keepLines w:val="0"/>
        <w:spacing w:before="280" w:lineRule="auto"/>
        <w:rPr>
          <w:b w:val="1"/>
          <w:bCs w:val="1"/>
          <w:color w:val="000000"/>
          <w:sz w:val="24"/>
          <w:szCs w:val="24"/>
        </w:rPr>
      </w:pPr>
      <w:bookmarkStart w:colFirst="0" w:colLast="0" w:name="_o1hd5fcxeuov" w:id="29"/>
      <w:bookmarkEnd w:id="29"/>
      <w:r w:rsidDel="00000000" w:rsidR="00000000" w:rsidRPr="00000000">
        <w:rPr>
          <w:rtl w:val="0"/>
        </w:rPr>
      </w:r>
    </w:p>
    <w:p w:rsidR="00000000" w:rsidDel="00000000" w:rsidP="00000000" w:rsidRDefault="00000000" w:rsidRPr="00000000" w14:paraId="00000122">
      <w:pPr>
        <w:pStyle w:val="Heading3"/>
        <w:keepNext w:val="0"/>
        <w:keepLines w:val="0"/>
        <w:spacing w:before="280" w:lineRule="auto"/>
        <w:rPr>
          <w:b w:val="1"/>
          <w:bCs w:val="1"/>
          <w:color w:val="000000"/>
          <w:sz w:val="24"/>
          <w:szCs w:val="24"/>
        </w:rPr>
      </w:pPr>
      <w:bookmarkStart w:colFirst="0" w:colLast="0" w:name="_ria7i5jc8wtg" w:id="30"/>
      <w:bookmarkEnd w:id="30"/>
      <w:r w:rsidDel="00000000" w:rsidR="00000000" w:rsidRPr="00000000">
        <w:rPr>
          <w:rFonts w:ascii="Arial Unicode MS" w:cs="Arial Unicode MS" w:eastAsia="Arial Unicode MS" w:hAnsi="Arial Unicode MS"/>
          <w:b w:val="1"/>
          <w:bCs w:val="1"/>
          <w:color w:val="000000"/>
          <w:sz w:val="24"/>
          <w:szCs w:val="24"/>
          <w:rtl w:val="0"/>
        </w:rPr>
        <w:t xml:space="preserve">親権者・法定代理人（必要な場合）</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