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aqzedshocur" w:id="0"/>
      <w:bookmarkEnd w:id="0"/>
      <w:r w:rsidDel="00000000" w:rsidR="00000000" w:rsidRPr="00000000">
        <w:rPr>
          <w:rFonts w:ascii="Arial Unicode MS" w:cs="Arial Unicode MS" w:eastAsia="Arial Unicode MS" w:hAnsi="Arial Unicode MS"/>
          <w:b w:val="1"/>
          <w:bCs w:val="1"/>
          <w:sz w:val="44"/>
          <w:szCs w:val="44"/>
          <w:rtl w:val="0"/>
        </w:rPr>
        <w:t xml:space="preserve">留学費用の返金・精算合意書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留学申込者　　　　　　　　　　　　　（以下「甲」という。）と、留学支援事業者　　　　　　　　　　　　　（以下「乙」という。）は、甲が申し込んだ海外留学に関する費用の返金及び精算について、次のとおり合意する。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o1kup9u6fb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甲が乙を通じて申し込んだ海外留学について、留学の中止、延期、変更、契約解除その他の事情により生じた費用の返金及び精算に関し、対象費用、返金額、控除費用、支払方法、支払期限並びに甲乙双方の権利義務を明確にし、円滑かつ適正な精算を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g396shhwinbm" w:id="2"/>
      <w:bookmarkEnd w:id="2"/>
      <w:r w:rsidDel="00000000" w:rsidR="00000000" w:rsidRPr="00000000">
        <w:rPr>
          <w:rFonts w:ascii="Arial Unicode MS" w:cs="Arial Unicode MS" w:eastAsia="Arial Unicode MS" w:hAnsi="Arial Unicode MS"/>
          <w:b w:val="1"/>
          <w:bCs w:val="1"/>
          <w:rtl w:val="0"/>
        </w:rPr>
        <w:t xml:space="preserve">第2条（対象となる留学契約）</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本合意書の対象となる留学契約及び留学計画は、次のとおりとする。</w:t>
      </w:r>
    </w:p>
    <w:tbl>
      <w:tblPr>
        <w:tblStyle w:val="Table1"/>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870"/>
        <w:tblGridChange w:id="0">
          <w:tblGrid>
            <w:gridCol w:w="239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留学申込者氏名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留学先学校・機関名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留学プログラム名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当初留学予定期間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留学申込日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申込番号・契約番号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留学支援事業者名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本合意書は、前項に記載する留学契約に関する費用の返金及び精算について適用するものとし、その他の契約又は取引には適用しない。</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本合意書と従前の留学契約、申込書、利用規約その他の合意内容が抵触する場合、返金及び精算に関する事項については、法令に反しない範囲で本合意書を優先する。</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md9xq4pm284x" w:id="3"/>
      <w:bookmarkEnd w:id="3"/>
      <w:r w:rsidDel="00000000" w:rsidR="00000000" w:rsidRPr="00000000">
        <w:rPr>
          <w:rFonts w:ascii="Arial Unicode MS" w:cs="Arial Unicode MS" w:eastAsia="Arial Unicode MS" w:hAnsi="Arial Unicode MS"/>
          <w:b w:val="1"/>
          <w:bCs w:val="1"/>
          <w:rtl w:val="0"/>
        </w:rPr>
        <w:t xml:space="preserve">第3条（返金・精算の事由）</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甲及び乙は、今回の返金及び精算が、次の事由に基づくものであることを確認する。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甲の都合による留学申込みの取消し</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甲の都合による留学期間の短縮又は変更</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留学先学校・教育機関の都合による受入れ中止</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留学プログラムの中止又は変更</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査証（ビザ）の不許可又は取得不能</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病気、事故その他やむを得ない事情による留学中止</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渡航制限、災害、感染症その他の外部事情</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乙の提供するサービスの不履行又は契約内容との相違</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前項の事由が発生した日及び具体的な経緯は、次のとおりとする。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発生日：　　　　年　　　月　　　日</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具体的な経緯：</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甲及び乙は、返金事由の発生に至る経緯を相互に確認し、返金及び精算の対象となる費用を合理的な根拠に基づき確定する。</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o6liad9ry5pg" w:id="4"/>
      <w:bookmarkEnd w:id="4"/>
      <w:r w:rsidDel="00000000" w:rsidR="00000000" w:rsidRPr="00000000">
        <w:rPr>
          <w:rFonts w:ascii="Arial Unicode MS" w:cs="Arial Unicode MS" w:eastAsia="Arial Unicode MS" w:hAnsi="Arial Unicode MS"/>
          <w:b w:val="1"/>
          <w:bCs w:val="1"/>
          <w:rtl w:val="0"/>
        </w:rPr>
        <w:t xml:space="preserve">第4条（支払済費用の確認）</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甲及び乙は、甲が本合意書締結日までに支払った留学関連費用について、次のとおり確認する。</w:t>
      </w:r>
    </w:p>
    <w:tbl>
      <w:tblPr>
        <w:tblStyle w:val="Table2"/>
        <w:tblW w:w="40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1430"/>
        <w:tblGridChange w:id="0">
          <w:tblGrid>
            <w:gridCol w:w="263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支払済金額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留学申込金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入学金・登録料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滞在費・宿泊費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留学サポート費用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航空券・渡航関連費用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支払済費用合計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bl>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前項の金額は、領収書、請求書、振込記録、決済履歴その他の客観的資料に基づき確認するものとする。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乙は、甲から求められた場合、乙が受領した費用及び第三者に支払った費用について、合理的に確認可能な範囲で内訳及び根拠資料を提示する。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甲が留学先学校、航空会社、保険会社その他の第三者に直接支払った費用については、乙が返金義務を負うことを別途合意した場合を除き、本合意書に基づく乙の返金対象には含めない。</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3e4hdss51ukb" w:id="5"/>
      <w:bookmarkEnd w:id="5"/>
      <w:r w:rsidDel="00000000" w:rsidR="00000000" w:rsidRPr="00000000">
        <w:rPr>
          <w:rFonts w:ascii="Arial Unicode MS" w:cs="Arial Unicode MS" w:eastAsia="Arial Unicode MS" w:hAnsi="Arial Unicode MS"/>
          <w:b w:val="1"/>
          <w:bCs w:val="1"/>
          <w:rtl w:val="0"/>
        </w:rPr>
        <w:t xml:space="preserve">第5条（返金対象費用）</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甲及び乙は、前条に定める支払済費用のうち、返金対象となる費用について、次のとおり合意する。</w:t>
      </w:r>
    </w:p>
    <w:tbl>
      <w:tblPr>
        <w:tblStyle w:val="Table3"/>
        <w:tblW w:w="40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1430"/>
        <w:tblGridChange w:id="0">
          <w:tblGrid>
            <w:gridCol w:w="263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返金対象額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入学金・登録料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滞在費・宿泊費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留学サポート費用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航空券・渡航関連費用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返金対象額合計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bl>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返金対象額は、留学先学校、滞在施設、航空会社、保険会社その他の関係機関の返金規定及び甲乙間の契約条件を踏まえ、適用法令に従って算定する。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返金対象費用に第三者からの返金予定額が含まれる場合、その金額、返金予定日及び乙による返金義務の有無を明確にする。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乙は、返金対象額の算定に際し、合理的な根拠のない費用を一方的に控除してはならない。</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4uev5yr3wm5n" w:id="6"/>
      <w:bookmarkEnd w:id="6"/>
      <w:r w:rsidDel="00000000" w:rsidR="00000000" w:rsidRPr="00000000">
        <w:rPr>
          <w:rFonts w:ascii="Arial Unicode MS" w:cs="Arial Unicode MS" w:eastAsia="Arial Unicode MS" w:hAnsi="Arial Unicode MS"/>
          <w:b w:val="1"/>
          <w:bCs w:val="1"/>
          <w:rtl w:val="0"/>
        </w:rPr>
        <w:t xml:space="preserve">第6条（控除費用及び精算方法）</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甲及び乙は、返金対象額から控除する費用について、次のとおり確認する。</w:t>
      </w:r>
    </w:p>
    <w:tbl>
      <w:tblPr>
        <w:tblStyle w:val="Table4"/>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1190"/>
        <w:tblGridChange w:id="0">
          <w:tblGrid>
            <w:gridCol w:w="3110"/>
            <w:gridCol w:w="11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控除項目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控除金額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実施済みサポート業務費用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学校・教育機関の取消費用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宿泊施設の取消費用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航空券の取消手数料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送金・決済手数料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その他合意済費用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控除費用合計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bl>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控除対象となる費用は、甲乙間の契約、適用される取消規定及び法令に照らして請求又は控除が認められるものに限る。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乙は、控除費用の内容及び算定根拠について甲に説明し、必要に応じて請求書、領収書、取消料明細その他の資料を提示する。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未実施の業務又は未提供のサービスについては、契約及び法令に基づき適法に請求できる費用を除き、提供済みサービスの対価として控除しない。</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甲及び乙は、控除費用について疑義がある場合、関係資料を確認したうえで誠実に協議する。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ejxhbrp4jwfr" w:id="7"/>
      <w:bookmarkEnd w:id="7"/>
      <w:r w:rsidDel="00000000" w:rsidR="00000000" w:rsidRPr="00000000">
        <w:rPr>
          <w:rFonts w:ascii="Arial Unicode MS" w:cs="Arial Unicode MS" w:eastAsia="Arial Unicode MS" w:hAnsi="Arial Unicode MS"/>
          <w:b w:val="1"/>
          <w:bCs w:val="1"/>
          <w:rtl w:val="0"/>
        </w:rPr>
        <w:t xml:space="preserve">第7条（最終精算金額）</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甲及び乙は、前各条に基づき、最終的な精算金額を次のとおり確定する。</w:t>
      </w:r>
    </w:p>
    <w:tbl>
      <w:tblPr>
        <w:tblStyle w:val="Table5"/>
        <w:tblW w:w="40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710"/>
        <w:tblGridChange w:id="0">
          <w:tblGrid>
            <w:gridCol w:w="335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精算項目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返金対象額合計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控除費用合計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最終返金額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追加支払額（該当する場合）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bl>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最終返金額は、返金対象額合計から控除費用合計を差し引いた金額とする。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精算の結果、甲から乙に追加の支払いが必要となる場合は、その発生原因、算定根拠及び金額を甲乙双方が確認し、書面又は電磁的方法により合意する。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甲及び乙は、本条に定める金額が本合意書締結時点における最終的な精算金額であることを確認する。ただし、第10条に定める未確定費用がある場合は、この限りでない。</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xu5rc13agtk8" w:id="8"/>
      <w:bookmarkEnd w:id="8"/>
      <w:r w:rsidDel="00000000" w:rsidR="00000000" w:rsidRPr="00000000">
        <w:rPr>
          <w:rFonts w:ascii="Arial Unicode MS" w:cs="Arial Unicode MS" w:eastAsia="Arial Unicode MS" w:hAnsi="Arial Unicode MS"/>
          <w:b w:val="1"/>
          <w:bCs w:val="1"/>
          <w:rtl w:val="0"/>
        </w:rPr>
        <w:t xml:space="preserve">第8条（返金方法及び返金期限）</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乙は、前条に定める最終返金額を、次の方法により甲に返金する。</w:t>
      </w:r>
    </w:p>
    <w:tbl>
      <w:tblPr>
        <w:tblStyle w:val="Table6"/>
        <w:tblW w:w="64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310"/>
        <w:tblGridChange w:id="0">
          <w:tblGrid>
            <w:gridCol w:w="215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決済取消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金融機関名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支店名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普通　□ 当座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口座名義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振込手数料負担者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bl>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乙は、前項の返金期限までに、合意した方法による返金手続を完了するものとする。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銀行振込による返金の場合、乙の返金債務は、甲が指定した口座に返金額が入金された時点で履行されたものとする。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甲の指定口座情報に誤りがある場合、乙は速やかに甲へ確認し、甲乙協議のうえ返金方法及び期限を調整する。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乙の責めに帰すべき事由により返金が遅延した場合、乙は法令又は別途有効に合意した条件に従い、遅延損害金その他の責任を負う。</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jeku17h9we10" w:id="9"/>
      <w:bookmarkEnd w:id="9"/>
      <w:r w:rsidDel="00000000" w:rsidR="00000000" w:rsidRPr="00000000">
        <w:rPr>
          <w:rFonts w:ascii="Arial Unicode MS" w:cs="Arial Unicode MS" w:eastAsia="Arial Unicode MS" w:hAnsi="Arial Unicode MS"/>
          <w:b w:val="1"/>
          <w:bCs w:val="1"/>
          <w:rtl w:val="0"/>
        </w:rPr>
        <w:t xml:space="preserve">第9条（外貨建て費用及び為替差損益）</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留学費用の全部又は一部が外国通貨で支払われている場合、甲及び乙は、返金額の算定に用いる通貨、換算基準日及び為替レートについて、次のとおり確認する。</w:t>
      </w:r>
    </w:p>
    <w:tbl>
      <w:tblPr>
        <w:tblStyle w:val="Table7"/>
        <w:tblW w:w="39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595"/>
        <w:tblGridChange w:id="0">
          <w:tblGrid>
            <w:gridCol w:w="2390"/>
            <w:gridCol w:w="15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対象通貨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外貨建て返金額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換算基準日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適用為替レート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円換算返金額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為替手数料の負担者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bl>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為替換算は、甲乙間で合意した合理的かつ客観的に確認可能な基準に従って行う。</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為替変動により生じる差額の取扱いについては、従前の契約条件及び本合意書の定めに従うものとし、いずれか一方が合理的な根拠なく不利益を負担することのないよう協議する。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海外送金手数料、中継銀行手数料その他の送金関連費用については、甲乙間で事前に負担者を明確にする。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1gq4zs5e84uc" w:id="10"/>
      <w:bookmarkEnd w:id="10"/>
      <w:r w:rsidDel="00000000" w:rsidR="00000000" w:rsidRPr="00000000">
        <w:rPr>
          <w:rFonts w:ascii="Arial Unicode MS" w:cs="Arial Unicode MS" w:eastAsia="Arial Unicode MS" w:hAnsi="Arial Unicode MS"/>
          <w:b w:val="1"/>
          <w:bCs w:val="1"/>
          <w:rtl w:val="0"/>
        </w:rPr>
        <w:t xml:space="preserve">第10条（未確定費用及び追加精算）</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本合意書締結時点において、留学先学校、滞在施設、航空会社その他の第三者からの返金額が確定していない場合、甲及び乙は、当該費用を未確定費用として別途管理する。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未確定費用の内容は、次のとおりとする。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対象費用：　　　　　　　　　　　　　　　　　　　　</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未確定金額：　　　　　　　　　　　　　　　　　　　</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確定予定日：　　　　年　　　月　　　日</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精算予定日：　　　　年　　　月　　　日</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乙は、未確定費用の金額が確定した場合、合理的な期間内に甲へ通知し、精算明細を提示する。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未確定費用に係る追加返金又は追加支払いが必要となる場合、甲乙協議のうえ、金額及び支払期限を確定する。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本合意書に記載のない費用について、乙が一方的に追加請求し、又は返金額から控除することはできない。ただし、法令上認められる請求権の行使を妨げるものではない。</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rPr>
      </w:pPr>
      <w:bookmarkStart w:colFirst="0" w:colLast="0" w:name="_h9kjb5kasvdf" w:id="11"/>
      <w:bookmarkEnd w:id="11"/>
      <w:r w:rsidDel="00000000" w:rsidR="00000000" w:rsidRPr="00000000">
        <w:rPr>
          <w:rFonts w:ascii="Arial Unicode MS" w:cs="Arial Unicode MS" w:eastAsia="Arial Unicode MS" w:hAnsi="Arial Unicode MS"/>
          <w:b w:val="1"/>
          <w:bCs w:val="1"/>
          <w:rtl w:val="0"/>
        </w:rPr>
        <w:t xml:space="preserve">第11条（第三者からの返金）</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留学先学校、滞在施設、航空会社、保険会社その他の第三者から返金が行われる場合、甲及び乙は、その返金先、受領者及び精算方法を明確にする。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乙が甲に代わって第三者から返金を受領した場合、乙は、甲に帰属する返金額を合理的な期間内に甲へ支払うものとする。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第三者の返金規定により返金が認められない場合であっても、乙自身の契約上又は法令上の返金義務が当然に免除されるものではない。</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乙は、第三者からの返金状況について甲から合理的な問い合わせを受けた場合、把握している範囲で説明する。</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pStyle w:val="Heading2"/>
        <w:keepNext w:val="0"/>
        <w:keepLines w:val="0"/>
        <w:spacing w:after="80" w:lineRule="auto"/>
        <w:rPr>
          <w:b w:val="1"/>
          <w:bCs w:val="1"/>
        </w:rPr>
      </w:pPr>
      <w:bookmarkStart w:colFirst="0" w:colLast="0" w:name="_5nv2494gdh78" w:id="12"/>
      <w:bookmarkEnd w:id="12"/>
      <w:r w:rsidDel="00000000" w:rsidR="00000000" w:rsidRPr="00000000">
        <w:rPr>
          <w:rFonts w:ascii="Arial Unicode MS" w:cs="Arial Unicode MS" w:eastAsia="Arial Unicode MS" w:hAnsi="Arial Unicode MS"/>
          <w:b w:val="1"/>
          <w:bCs w:val="1"/>
          <w:rtl w:val="0"/>
        </w:rPr>
        <w:t xml:space="preserve">第12条（返金遅延及び支払不能時の対応）</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乙は、返金期限までに返金を行うことが困難となった場合、その理由、返金可能時期及び対応方針を速やかに甲へ通知する。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返金期限の変更又は分割返金を行う場合、甲乙双方の合意により、返金金額、支払回数及び各支払期限を別途書面又は電磁的方法で定める。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乙が返金債務の履行を遅滞した場合、甲は、法令及び本合意書に基づき、履行請求その他必要な措置を講じることができる。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乙は、資金繰りその他自己の事情のみを理由として、甲の承諾なく返金義務を免れることはできない。</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pStyle w:val="Heading2"/>
        <w:keepNext w:val="0"/>
        <w:keepLines w:val="0"/>
        <w:spacing w:after="80" w:lineRule="auto"/>
        <w:rPr>
          <w:b w:val="1"/>
          <w:bCs w:val="1"/>
        </w:rPr>
      </w:pPr>
      <w:bookmarkStart w:colFirst="0" w:colLast="0" w:name="_5eswwld3pap7" w:id="13"/>
      <w:bookmarkEnd w:id="13"/>
      <w:r w:rsidDel="00000000" w:rsidR="00000000" w:rsidRPr="00000000">
        <w:rPr>
          <w:rFonts w:ascii="Arial Unicode MS" w:cs="Arial Unicode MS" w:eastAsia="Arial Unicode MS" w:hAnsi="Arial Unicode MS"/>
          <w:b w:val="1"/>
          <w:bCs w:val="1"/>
          <w:rtl w:val="0"/>
        </w:rPr>
        <w:t xml:space="preserve">第13条（精算資料の保管）</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甲及び乙は、本合意書に基づく返金及び精算に関する請求書、領収書、送金記録、精算明細その他の関係資料を、法令及び合理的な業務上の必要性に応じて保管する。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乙は、甲から精算内容について合理的な確認を求められた場合、第三者の秘密情報及び個人情報の保護に配慮したうえで、必要な範囲の資料を提示する。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甲及び乙は、返金及び精算に関する記録を改ざんし、又は正当な理由なく隠匿してはならない。</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rPr>
      </w:pPr>
      <w:bookmarkStart w:colFirst="0" w:colLast="0" w:name="_sqjeriacn7oq"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甲及び乙は、本合意書の履行に伴い取得した氏名、住所、連絡先、銀行口座情報、留学申込情報その他の個人情報について、個人情報の保護に関する法律その他関係法令に従い、適切に取り扱う。</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乙は、取得した個人情報を返金、精算、本人確認、法令上必要な記録管理その他適法に特定された利用目的の範囲内で利用する。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乙は、法令に基づく場合その他適法な根拠がある場合を除き、本人の同意なく個人情報を第三者へ提供しない。</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甲及び乙は、個人情報の漏えい、滅失又は毀損を防止するため、必要かつ適切な安全管理措置を講じる。</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pStyle w:val="Heading2"/>
        <w:keepNext w:val="0"/>
        <w:keepLines w:val="0"/>
        <w:spacing w:after="80" w:lineRule="auto"/>
        <w:rPr>
          <w:b w:val="1"/>
          <w:bCs w:val="1"/>
        </w:rPr>
      </w:pPr>
      <w:bookmarkStart w:colFirst="0" w:colLast="0" w:name="_fgnswgu30o3l" w:id="15"/>
      <w:bookmarkEnd w:id="15"/>
      <w:r w:rsidDel="00000000" w:rsidR="00000000" w:rsidRPr="00000000">
        <w:rPr>
          <w:rFonts w:ascii="Arial Unicode MS" w:cs="Arial Unicode MS" w:eastAsia="Arial Unicode MS" w:hAnsi="Arial Unicode MS"/>
          <w:b w:val="1"/>
          <w:bCs w:val="1"/>
          <w:rtl w:val="0"/>
        </w:rPr>
        <w:t xml:space="preserve">第15条（秘密保持）</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合意書の締結及び履行に関連して知り得た相手方の非公開情報のうち、秘密として管理され、又はその性質上秘密として取り扱うべき情報について、正当な理由なく第三者へ開示又は漏えいしてはならない。</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前項の規定は、次の各号に該当する情報には適用しない。</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開示時点ですでに公知となっていた情報</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受領者の責めに帰すべき事由によらず公知となった情報</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正当な権限を有する第三者から適法に取得した情報</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法令又は裁判所その他の公的機関の適法な要求に基づき開示する情報</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本条は、甲又は乙が弁護士、消費生活センター、行政機関その他の専門機関へ相談し、又は法令に基づく権利を行使することを妨げない。</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pStyle w:val="Heading2"/>
        <w:keepNext w:val="0"/>
        <w:keepLines w:val="0"/>
        <w:spacing w:after="80" w:lineRule="auto"/>
        <w:rPr>
          <w:b w:val="1"/>
          <w:bCs w:val="1"/>
        </w:rPr>
      </w:pPr>
      <w:bookmarkStart w:colFirst="0" w:colLast="0" w:name="_x2qsxoh4vjj7" w:id="16"/>
      <w:bookmarkEnd w:id="16"/>
      <w:r w:rsidDel="00000000" w:rsidR="00000000" w:rsidRPr="00000000">
        <w:rPr>
          <w:rFonts w:ascii="Arial Unicode MS" w:cs="Arial Unicode MS" w:eastAsia="Arial Unicode MS" w:hAnsi="Arial Unicode MS"/>
          <w:b w:val="1"/>
          <w:bCs w:val="1"/>
          <w:rtl w:val="0"/>
        </w:rPr>
        <w:t xml:space="preserve">第16条（表明及び確認事項）</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甲及び乙は、本合意書の締結にあたり、次の事項を確認する。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本合意書に記載した支払済費用、返金対象額及び控除費用について、双方が確認可能な資料に基づき内容を確認していること。</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返金及び精算の条件について、必要な説明及び協議が行われていること。</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本合意書の締結に際し、詐欺、強迫その他意思表示の有効性を損なう行為が行われていないこと。</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本合意書の内容について不明点がある場合、署名前に相手方へ説明を求める機会が確保されていること。</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本合意書の締結によって、法令上放棄することのできない権利が失われるものではないこと。</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pStyle w:val="Heading2"/>
        <w:keepNext w:val="0"/>
        <w:keepLines w:val="0"/>
        <w:spacing w:after="80" w:lineRule="auto"/>
        <w:rPr>
          <w:b w:val="1"/>
          <w:bCs w:val="1"/>
        </w:rPr>
      </w:pPr>
      <w:bookmarkStart w:colFirst="0" w:colLast="0" w:name="_py5skp33qyr3" w:id="17"/>
      <w:bookmarkEnd w:id="17"/>
      <w:r w:rsidDel="00000000" w:rsidR="00000000" w:rsidRPr="00000000">
        <w:rPr>
          <w:rFonts w:ascii="Arial Unicode MS" w:cs="Arial Unicode MS" w:eastAsia="Arial Unicode MS" w:hAnsi="Arial Unicode MS"/>
          <w:b w:val="1"/>
          <w:bCs w:val="1"/>
          <w:rtl w:val="0"/>
        </w:rPr>
        <w:t xml:space="preserve">第17条（清算条項）</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合意書に定める返金及び精算がすべて履行された場合、第2条に定める留学契約に係る費用の返金及び精算について、本合意書に明示されたものを除き、相互に未精算の金銭債権債務が存在しないことを確認する。</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前項の規定は、第10条に定める未確定費用、履行後に判明した計算上の誤りその他本合意書において留保された事項には適用しない。</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本条は、故意による不正行為、重要な事実の隠匿その他法令上免責又は権利放棄の効力が認められない事項について、相手方の責任を免除するものではない。</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甲及び乙は、精算完了後に新たな請求又は紛争が生じた場合、本合意書及び関係資料を確認し、誠実に対応する。</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pStyle w:val="Heading2"/>
        <w:keepNext w:val="0"/>
        <w:keepLines w:val="0"/>
        <w:spacing w:after="80" w:lineRule="auto"/>
        <w:rPr>
          <w:b w:val="1"/>
          <w:bCs w:val="1"/>
        </w:rPr>
      </w:pPr>
      <w:bookmarkStart w:colFirst="0" w:colLast="0" w:name="_yu5n6rftlwbi" w:id="18"/>
      <w:bookmarkEnd w:id="18"/>
      <w:r w:rsidDel="00000000" w:rsidR="00000000" w:rsidRPr="00000000">
        <w:rPr>
          <w:rFonts w:ascii="Arial Unicode MS" w:cs="Arial Unicode MS" w:eastAsia="Arial Unicode MS" w:hAnsi="Arial Unicode MS"/>
          <w:b w:val="1"/>
          <w:bCs w:val="1"/>
          <w:rtl w:val="0"/>
        </w:rPr>
        <w:t xml:space="preserve">第18条（合意内容の変更）</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本合意書の内容を変更する場合、甲乙双方の合意により、書面又は電磁的方法で変更内容を明確にする。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乙は、甲の事前の承諾なく返金金額、控除費用、返金期限その他甲に重大な影響を及ぼす条件を変更してはならない。</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変更合意は、変更対象となる条項及び変更後の内容を特定して行う。</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pStyle w:val="Heading2"/>
        <w:keepNext w:val="0"/>
        <w:keepLines w:val="0"/>
        <w:spacing w:after="80" w:lineRule="auto"/>
        <w:rPr>
          <w:b w:val="1"/>
          <w:bCs w:val="1"/>
        </w:rPr>
      </w:pPr>
      <w:bookmarkStart w:colFirst="0" w:colLast="0" w:name="_uupu1bq49c48"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甲又は乙が本合意書に違反し、相手方に損害を与えた場合、当該違反について責任を負う当事者は、法令に従い、その損害を賠償する責任を負う。</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損害賠償の範囲及び金額について争いが生じた場合、甲乙双方は、損害の発生原因、因果関係及び損害額を確認したうえで協議する。</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本条は、消費者契約法その他の強行法規に基づく当事者の権利又は責任を制限するものではない。</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pStyle w:val="Heading2"/>
        <w:keepNext w:val="0"/>
        <w:keepLines w:val="0"/>
        <w:spacing w:after="80" w:lineRule="auto"/>
        <w:rPr>
          <w:b w:val="1"/>
          <w:bCs w:val="1"/>
        </w:rPr>
      </w:pPr>
      <w:bookmarkStart w:colFirst="0" w:colLast="0" w:name="_q5xynyfiuw5y" w:id="20"/>
      <w:bookmarkEnd w:id="20"/>
      <w:r w:rsidDel="00000000" w:rsidR="00000000" w:rsidRPr="00000000">
        <w:rPr>
          <w:rFonts w:ascii="Arial Unicode MS" w:cs="Arial Unicode MS" w:eastAsia="Arial Unicode MS" w:hAnsi="Arial Unicode MS"/>
          <w:b w:val="1"/>
          <w:bCs w:val="1"/>
          <w:rtl w:val="0"/>
        </w:rPr>
        <w:t xml:space="preserve">第20条（準拠法及び紛争解決）</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本合意書の準拠法は、日本法とする。ただし、適用される強行法規又は国際私法上の規律を排除するものではない。</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本合意書に関して疑義又は紛争が生じた場合、甲及び乙は、まず誠意をもって協議し、円満な解決を図る。</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協議によって解決しない場合、法令により認められる管轄裁判所において解決するものとする。</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甲が消費者に該当する場合、甲に適用される消費者保護に関する法令を遵守するものとする。</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rPr>
      </w:pPr>
      <w:bookmarkStart w:colFirst="0" w:colLast="0" w:name="_ljvc7gbyeav1"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本合意書に定めのない事項又は各条項の解釈について疑義が生じた場合、甲及び乙は、関係法令、従前の契約内容及び取引の経緯を踏まえ、信義誠実の原則に従って協議し、解決するものとする。</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b w:val="1"/>
          <w:bCs w:val="1"/>
          <w:sz w:val="30"/>
          <w:szCs w:val="30"/>
        </w:rPr>
      </w:pPr>
      <w:bookmarkStart w:colFirst="0" w:colLast="0" w:name="_gor2t7q68878" w:id="22"/>
      <w:bookmarkEnd w:id="22"/>
      <w:r w:rsidDel="00000000" w:rsidR="00000000" w:rsidRPr="00000000">
        <w:rPr>
          <w:rFonts w:ascii="Arial Unicode MS" w:cs="Arial Unicode MS" w:eastAsia="Arial Unicode MS" w:hAnsi="Arial Unicode MS"/>
          <w:b w:val="1"/>
          <w:bCs w:val="1"/>
          <w:sz w:val="30"/>
          <w:szCs w:val="30"/>
          <w:rtl w:val="0"/>
        </w:rPr>
        <w:t xml:space="preserve">合意書締結欄</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甲及び乙は、本合意書の内容を十分に確認し、これに合意したことを証するため、本書2通を作成し、記名押印又は署名のうえ、各自1通を保有する。</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なお、甲乙双方が合意した場合は、電磁的記録により本合意書を作成し、電子署名その他適切な方法により合意を成立させることができる。</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合意締結日：　　　　年　　　月　　　日</w:t>
      </w:r>
    </w:p>
    <w:p w:rsidR="00000000" w:rsidDel="00000000" w:rsidP="00000000" w:rsidRDefault="00000000" w:rsidRPr="00000000" w14:paraId="0000010C">
      <w:pPr>
        <w:spacing w:after="240" w:before="240" w:lineRule="auto"/>
        <w:rPr>
          <w:sz w:val="20"/>
          <w:szCs w:val="20"/>
        </w:rPr>
      </w:pPr>
      <w:r w:rsidDel="00000000" w:rsidR="00000000" w:rsidRPr="00000000">
        <w:rPr>
          <w:rtl w:val="0"/>
        </w:rPr>
      </w:r>
    </w:p>
    <w:p w:rsidR="00000000" w:rsidDel="00000000" w:rsidP="00000000" w:rsidRDefault="00000000" w:rsidRPr="00000000" w14:paraId="0000010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甲（留学申込者）</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w:t>
      </w:r>
    </w:p>
    <w:p w:rsidR="00000000" w:rsidDel="00000000" w:rsidP="00000000" w:rsidRDefault="00000000" w:rsidRPr="00000000" w14:paraId="00000113">
      <w:pPr>
        <w:spacing w:after="240" w:before="240" w:lineRule="auto"/>
        <w:rPr>
          <w:sz w:val="20"/>
          <w:szCs w:val="20"/>
        </w:rPr>
      </w:pPr>
      <w:r w:rsidDel="00000000" w:rsidR="00000000" w:rsidRPr="00000000">
        <w:rPr>
          <w:rtl w:val="0"/>
        </w:rPr>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乙（留学支援事業者）</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w:t>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w:t>
      </w:r>
    </w:p>
    <w:p w:rsidR="00000000" w:rsidDel="00000000" w:rsidP="00000000" w:rsidRDefault="00000000" w:rsidRPr="00000000" w14:paraId="0000011E">
      <w:pPr>
        <w:spacing w:after="240" w:before="240" w:lineRule="auto"/>
        <w:rPr>
          <w:sz w:val="20"/>
          <w:szCs w:val="20"/>
        </w:rPr>
      </w:pPr>
      <w:r w:rsidDel="00000000" w:rsidR="00000000" w:rsidRPr="00000000">
        <w:rPr>
          <w:rtl w:val="0"/>
        </w:rPr>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2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