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gtgt9sazmwk2" w:id="0"/>
      <w:bookmarkEnd w:id="0"/>
      <w:r w:rsidDel="00000000" w:rsidR="00000000" w:rsidRPr="00000000">
        <w:rPr>
          <w:rFonts w:ascii="Arial Unicode MS" w:cs="Arial Unicode MS" w:eastAsia="Arial Unicode MS" w:hAnsi="Arial Unicode MS"/>
          <w:b w:val="1"/>
          <w:bCs w:val="1"/>
          <w:sz w:val="44"/>
          <w:szCs w:val="44"/>
          <w:rtl w:val="0"/>
        </w:rPr>
        <w:t xml:space="preserve">探偵調査契約解除合意書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（以下「甲」という。）と、探偵業者　　　　　　　　　　　　　　（以下「乙」という。）は、甲乙間で締結した探偵調査に関する契約について、双方合意のうえ解除することとし、次のとおり探偵調査契約解除合意書（以下「本合意書」という。）を締結する。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egjm1z27wg9s"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甲乙間で締結された探偵調査契約を合意により終了させるにあたり、調査業務の終了、調査費用の精算、調査資料の取扱い、秘密保持義務、個人情報の管理及びその他必要な事項を明確にし、契約解除に伴う紛争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4d9lpecdgntt" w:id="2"/>
      <w:bookmarkEnd w:id="2"/>
      <w:r w:rsidDel="00000000" w:rsidR="00000000" w:rsidRPr="00000000">
        <w:rPr>
          <w:rFonts w:ascii="Arial Unicode MS" w:cs="Arial Unicode MS" w:eastAsia="Arial Unicode MS" w:hAnsi="Arial Unicode MS"/>
          <w:b w:val="1"/>
          <w:bCs w:val="1"/>
          <w:rtl w:val="0"/>
        </w:rPr>
        <w:t xml:space="preserve">第2条（解除対象契約）</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本合意書により解除する契約（以下「原契約」という。）は、次のとおりとする。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66.9250345875967"/>
        <w:gridCol w:w="7258.586776436026"/>
        <w:tblGridChange w:id="0">
          <w:tblGrid>
            <w:gridCol w:w="1766.9250345875967"/>
            <w:gridCol w:w="7258.58677643602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原契約締結日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調査依頼者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探偵業者名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探偵業届出証明書番号等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浮気・不貞調査　□ 素行調査　□ 所在調査　□ 人探し　□ 企業調査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調査対象者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調査予定期間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その他の契約事項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bl>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甲乙は、前項に記載した原契約について、本合意書に定める条件に従い、合意解除することを確認する。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原契約に付随する追加調査契約、変更契約その他の合意についても、別途存続させる旨の明示的な合意がない限り、本合意書による解除の対象とする。</w:t>
      </w:r>
    </w:p>
    <w:p w:rsidR="00000000" w:rsidDel="00000000" w:rsidP="00000000" w:rsidRDefault="00000000" w:rsidRPr="00000000" w14:paraId="00000022">
      <w:pPr>
        <w:spacing w:after="240" w:before="240" w:lineRule="auto"/>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n2ezjcj4sqzt" w:id="3"/>
      <w:bookmarkEnd w:id="3"/>
      <w:r w:rsidDel="00000000" w:rsidR="00000000" w:rsidRPr="00000000">
        <w:rPr>
          <w:rFonts w:ascii="Arial Unicode MS" w:cs="Arial Unicode MS" w:eastAsia="Arial Unicode MS" w:hAnsi="Arial Unicode MS"/>
          <w:b w:val="1"/>
          <w:bCs w:val="1"/>
          <w:rtl w:val="0"/>
        </w:rPr>
        <w:t xml:space="preserve">第3条（契約解除の合意）</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甲及び乙は、原契約を次の解除日をもって合意解除する。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契約解除日：　　　　年　　　月　　　日</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甲乙は、本合意書に基づく解除が双方の合意によるものであることを確認する。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解除の理由は、次のとおりとする。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甲の事情による調査中止</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調査目的の達成</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調査継続の必要性の消滅</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調査対象者又は調査環境の変化</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調査費用又は調査条件の見直し</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乙による調査継続の困難</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本合意書の締結は、甲又は乙の債務不履行その他の法的責任を当然に認めるものではない。ただし、別途責任の所在について合意した場合は、この限りでない。</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本合意書は、甲が法令に基づいて有する取消権、解除権、返還請求権その他の権利を、法令に反して制限するものではない。</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ccdwm8l0n5t4" w:id="4"/>
      <w:bookmarkEnd w:id="4"/>
      <w:r w:rsidDel="00000000" w:rsidR="00000000" w:rsidRPr="00000000">
        <w:rPr>
          <w:rFonts w:ascii="Arial Unicode MS" w:cs="Arial Unicode MS" w:eastAsia="Arial Unicode MS" w:hAnsi="Arial Unicode MS"/>
          <w:b w:val="1"/>
          <w:bCs w:val="1"/>
          <w:rtl w:val="0"/>
        </w:rPr>
        <w:t xml:space="preserve">第4条（調査業務の終了）</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乙は、前条に定める契約解除日をもって、原契約に基づく調査業務を終了するものとする。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乙は、契約解除日以降、甲の新たな依頼及び適法な契約手続による合意がない限り、原契約に基づく尾行、張込み、聞込み、撮影、情報収集その他の調査行為を継続してはならない。</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乙は、契約解除に伴い、調査員、外部協力者その他の関係者に対して必要な終了指示を行うものとする。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乙は、調査業務の終了にあたり、甲の利益及び調査対象者その他第三者の権利利益を不当に侵害しないよう、合理的に必要な措置を講じるものとする。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調査終了に伴い、既に手配済みの外部サービス、交通機関、宿泊施設その他の予約について取消費用が発生する場合は、第6条に従い精算する。</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h99z17v26nb6" w:id="5"/>
      <w:bookmarkEnd w:id="5"/>
      <w:r w:rsidDel="00000000" w:rsidR="00000000" w:rsidRPr="00000000">
        <w:rPr>
          <w:rFonts w:ascii="Arial Unicode MS" w:cs="Arial Unicode MS" w:eastAsia="Arial Unicode MS" w:hAnsi="Arial Unicode MS"/>
          <w:b w:val="1"/>
          <w:bCs w:val="1"/>
          <w:rtl w:val="0"/>
        </w:rPr>
        <w:t xml:space="preserve">第5条（調査実施状況の確認）</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甲乙は、契約解除日までの調査実施状況について、次のとおり確認する。</w:t>
      </w:r>
    </w:p>
    <w:tbl>
      <w:tblPr>
        <w:tblStyle w:val="Table2"/>
        <w:tblW w:w="6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4310"/>
        <w:tblGridChange w:id="0">
          <w:tblGrid>
            <w:gridCol w:w="239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最終調査実施日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調査実施日数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調査実施時間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　　　　　　　　時間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調査員数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延べ　　　　　　　　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調査進捗状況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完了　□ 一部実施　□ 未着手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調査報告書</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作成済み　□ 作成途中　□ 未作成</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写真・動画等の資料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その他の実施事項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tl w:val="0"/>
              </w:rPr>
            </w:r>
          </w:p>
        </w:tc>
      </w:tr>
    </w:tbl>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乙は、甲から合理的な範囲で求められた場合、実施済みの調査内容、調査日時、調査員の稼働状況及び発生費用について説明するものとする。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調査実施状況に関する記録に相違がある場合、甲乙は、業務日報、調査記録、連絡履歴その他の客観的資料を確認し、誠実に協議するものとする。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調査の実施状況について未確定の事項がある場合、その内容及び確認期限を別紙に記載するものとする。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a4m67amp51mw" w:id="6"/>
      <w:bookmarkEnd w:id="6"/>
      <w:r w:rsidDel="00000000" w:rsidR="00000000" w:rsidRPr="00000000">
        <w:rPr>
          <w:rFonts w:ascii="Arial Unicode MS" w:cs="Arial Unicode MS" w:eastAsia="Arial Unicode MS" w:hAnsi="Arial Unicode MS"/>
          <w:b w:val="1"/>
          <w:bCs w:val="1"/>
          <w:rtl w:val="0"/>
        </w:rPr>
        <w:t xml:space="preserve">第6条（調査費用の精算）</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甲乙は、原契約に基づく調査費用について、実施済みの調査業務、発生した実費、原契約の定め及び適用法令を踏まえ、次のとおり精算する。</w:t>
      </w:r>
    </w:p>
    <w:tbl>
      <w:tblPr>
        <w:tblStyle w:val="Table3"/>
        <w:tblW w:w="6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70"/>
        <w:gridCol w:w="3830"/>
        <w:tblGridChange w:id="0">
          <w:tblGrid>
            <w:gridCol w:w="287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原契約金額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甲の支払済金額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実施済み調査費用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交通費・宿泊費等の実費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その他合意した費用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取消費用等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精算対象額合計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甲への返金額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甲の追加支払額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bl>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前項の精算にあたっては、同一の費用を重複して計上しないものとする。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乙は、甲から求められた場合、精算額の算定根拠及び費用の内訳について合理的な説明を行うものとする。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未実施の調査業務に相当する費用、既に発生した実費及び契約解除に伴う費用については、原契約及び適用法令に従い、甲乙協議のうえ取り扱うものとする。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乙は、実際に発生していない費用又は法令上請求できない費用を、解除費用その他の名目で甲に請求してはならない。</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原契約に定めるキャンセル料又は違約金については、その内容及び適用法令上の有効性を確認したうえで精算するものとする。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zdajhcjzfc1h" w:id="7"/>
      <w:bookmarkEnd w:id="7"/>
      <w:r w:rsidDel="00000000" w:rsidR="00000000" w:rsidRPr="00000000">
        <w:rPr>
          <w:rFonts w:ascii="Arial Unicode MS" w:cs="Arial Unicode MS" w:eastAsia="Arial Unicode MS" w:hAnsi="Arial Unicode MS"/>
          <w:b w:val="1"/>
          <w:bCs w:val="1"/>
          <w:rtl w:val="0"/>
        </w:rPr>
        <w:t xml:space="preserve">第7条（返金及び追加支払）</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前条に基づく精算の結果、乙から甲への返金が発生する場合、乙は次の条件に従って返金するものとする。</w:t>
      </w:r>
    </w:p>
    <w:tbl>
      <w:tblPr>
        <w:tblStyle w:val="Table4"/>
        <w:tblW w:w="71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750"/>
        <w:tblGridChange w:id="0">
          <w:tblGrid>
            <w:gridCol w:w="1430"/>
            <w:gridCol w:w="5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金融機関名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支店名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口座種別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普通　□ 当座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口座番号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口座名義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甲に追加支払義務が生じる場合、甲は次の条件に従って支払うものとする。</w:t>
      </w:r>
    </w:p>
    <w:tbl>
      <w:tblPr>
        <w:tblStyle w:val="Table5"/>
        <w:tblW w:w="71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750"/>
        <w:tblGridChange w:id="0">
          <w:tblGrid>
            <w:gridCol w:w="1430"/>
            <w:gridCol w:w="5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追加支払額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甲乙は、返金又は追加支払が完了した場合、必要に応じて領収書、振込記録その他の証憑により、その履行を確認する。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支払期限までに支払が行われない場合、当事者は、相手方に対して履行を求めることができるものとし、遅延損害金その他の取扱いは適用法令及び有効な合意に従う。</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k15yjlb6p3l2" w:id="8"/>
      <w:bookmarkEnd w:id="8"/>
      <w:r w:rsidDel="00000000" w:rsidR="00000000" w:rsidRPr="00000000">
        <w:rPr>
          <w:rFonts w:ascii="Arial Unicode MS" w:cs="Arial Unicode MS" w:eastAsia="Arial Unicode MS" w:hAnsi="Arial Unicode MS"/>
          <w:b w:val="1"/>
          <w:bCs w:val="1"/>
          <w:rtl w:val="0"/>
        </w:rPr>
        <w:t xml:space="preserve">第8条（調査報告書及び成果物の取扱い）</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乙は、契約解除日までに実施した調査について、原契約及び本合意書に従い、甲に提供すべき調査報告書その他の成果物を引き渡すものとする。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調査報告書及び成果物の取扱いは、次のとおりとする。</w:t>
      </w:r>
    </w:p>
    <w:tbl>
      <w:tblPr>
        <w:tblStyle w:val="Table6"/>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990"/>
        <w:tblGridChange w:id="0">
          <w:tblGrid>
            <w:gridCol w:w="1430"/>
            <w:gridCol w:w="59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調査報告書</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引渡し済み　□ 後日引渡し　□ 引渡しなし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写真資料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引渡し　□ 引渡しなし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動画資料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引渡し　□ 引渡しなし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音声資料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引渡し　□ 引渡しなし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その他資料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引渡予定日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引渡方法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書面　□ 電子データ　□ その他（　　　　　　）</w:t>
            </w:r>
          </w:p>
        </w:tc>
      </w:tr>
    </w:tbl>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乙は、調査報告書を作成する場合、実際に確認した事実と推測又は評価を区別し、虚偽の記載又は事実を誤認させる記載を行ってはならない。</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調査が途中終了したことにより、当初予定していた調査結果が得られていない場合、乙はその旨を甲に説明するものとする。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乙は、調査報告書その他の成果物に含まれる個人情報及び第三者の権利利益に配慮し、適法な方法で引渡しを行うものとする。</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qso5h72w9b6s" w:id="9"/>
      <w:bookmarkEnd w:id="9"/>
      <w:r w:rsidDel="00000000" w:rsidR="00000000" w:rsidRPr="00000000">
        <w:rPr>
          <w:rFonts w:ascii="Arial Unicode MS" w:cs="Arial Unicode MS" w:eastAsia="Arial Unicode MS" w:hAnsi="Arial Unicode MS"/>
          <w:b w:val="1"/>
          <w:bCs w:val="1"/>
          <w:rtl w:val="0"/>
        </w:rPr>
        <w:t xml:space="preserve">第9条（調査資料及び個人情報の管理）</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乙は、原契約に基づき取得又は作成した調査資料、写真、動画、音声、調査対象者の情報その他の個人情報について、個人情報保護法その他関係法令に従い、適切に管理するものとする。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乙は、契約解除後、調査目的の達成に必要な範囲を超えて、取得した情報を利用してはならない。</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乙は、法令上の保存義務、紛争対応その他正当な保存の必要性がある場合を除き、甲乙間で合意した方法及び期限に従い、不要となった調査資料を返還、削除又は廃棄するものとする。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調査資料の取扱いは、次のとおりとする。</w:t>
      </w:r>
    </w:p>
    <w:tbl>
      <w:tblPr>
        <w:tblStyle w:val="Table7"/>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4790"/>
        <w:tblGridChange w:id="0">
          <w:tblGrid>
            <w:gridCol w:w="2630"/>
            <w:gridCol w:w="47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紙媒体の調査資料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返還　□ 廃棄　□ 必要な範囲で保管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写真・動画データ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引渡し　□ 削除　□ 必要な範囲で保管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音声データ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引渡し　□ 削除　□ 必要な範囲で保管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調査対象者の個人情報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削除　□ 必要な範囲で保管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保存が必要な資料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保存理由・保存期間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処理完了予定日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乙は、資料の削除又は廃棄を行う場合、情報の性質及び保存媒体に応じ、復元又は漏えいの危険を低減する合理的な措置を講じるものとする。</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乙は、甲から合理的な範囲で求められた場合、資料の返還、削除又は廃棄の実施状況を報告するものとする。</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f6oc21l6pihw" w:id="10"/>
      <w:bookmarkEnd w:id="10"/>
      <w:r w:rsidDel="00000000" w:rsidR="00000000" w:rsidRPr="00000000">
        <w:rPr>
          <w:rFonts w:ascii="Arial Unicode MS" w:cs="Arial Unicode MS" w:eastAsia="Arial Unicode MS" w:hAnsi="Arial Unicode MS"/>
          <w:b w:val="1"/>
          <w:bCs w:val="1"/>
          <w:rtl w:val="0"/>
        </w:rPr>
        <w:t xml:space="preserve">第10条（秘密保持義務）</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甲及び乙は、原契約の締結、履行及び解除に関連して知り得た相手方の秘密情報について、正当な理由なく第三者に開示又は漏えいしてはならない。</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乙は、調査対象者の氏名、住所、勤務先、行動履歴、交友関係、家族関係その他の私生活に関する情報について、特に慎重に取り扱うものとする。</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乙は、甲の事前の承諾又は法令上の正当な根拠がない限り、調査資料を広告、営業活動、実績紹介、研修資料その他原契約の目的以外に使用してはならない。</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次の各号に該当する場合は、前各項の規定による開示制限の対象外とする。ただし、開示は必要な範囲に限るものとする。</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法令に基づき開示が義務付けられる場合</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裁判所その他権限を有する公的機関から適法な開示要求を受けた場合</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弁護士その他法令上の守秘義務を負う専門家に相談するため必要な場合</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その他、相手方の事前の承諾を得た場合</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本条の義務は、原契約の解除後も継続するものとする。ただし、情報の性質、法令及び別途有効な合意により異なる取扱いが必要な場合は、その定めに従う。</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pStyle w:val="Heading2"/>
        <w:keepNext w:val="0"/>
        <w:keepLines w:val="0"/>
        <w:spacing w:after="80" w:lineRule="auto"/>
        <w:rPr>
          <w:b w:val="1"/>
          <w:bCs w:val="1"/>
        </w:rPr>
      </w:pPr>
      <w:bookmarkStart w:colFirst="0" w:colLast="0" w:name="_xms92524onv1" w:id="11"/>
      <w:bookmarkEnd w:id="11"/>
      <w:r w:rsidDel="00000000" w:rsidR="00000000" w:rsidRPr="00000000">
        <w:rPr>
          <w:rFonts w:ascii="Arial Unicode MS" w:cs="Arial Unicode MS" w:eastAsia="Arial Unicode MS" w:hAnsi="Arial Unicode MS"/>
          <w:b w:val="1"/>
          <w:bCs w:val="1"/>
          <w:rtl w:val="0"/>
        </w:rPr>
        <w:t xml:space="preserve">第11条（調査対象者及び第三者の権利保護）</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甲及び乙は、原契約の解除に伴う調査資料の利用、保管、返還又は廃棄にあたり、調査対象者その他第三者のプライバシー、名誉、信用その他の権利利益を不当に侵害してはならない。</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甲は、乙から受領した調査資料について、違法な脅迫、嫌がらせ、差別的取扱いその他不当な目的に利用してはならない。</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乙は、調査により取得した情報が違法行為に利用されることを知り、又は合理的に疑うべき事情がある場合、法令に従い適切な対応を行うものとする。</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本合意書は、甲又は乙による違法な調査行為若しくは第三者の権利侵害を正当化するものではない。</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pStyle w:val="Heading2"/>
        <w:keepNext w:val="0"/>
        <w:keepLines w:val="0"/>
        <w:spacing w:after="80" w:lineRule="auto"/>
        <w:rPr>
          <w:b w:val="1"/>
          <w:bCs w:val="1"/>
        </w:rPr>
      </w:pPr>
      <w:bookmarkStart w:colFirst="0" w:colLast="0" w:name="_vtmbyngrg6ru" w:id="12"/>
      <w:bookmarkEnd w:id="12"/>
      <w:r w:rsidDel="00000000" w:rsidR="00000000" w:rsidRPr="00000000">
        <w:rPr>
          <w:rFonts w:ascii="Arial Unicode MS" w:cs="Arial Unicode MS" w:eastAsia="Arial Unicode MS" w:hAnsi="Arial Unicode MS"/>
          <w:b w:val="1"/>
          <w:bCs w:val="1"/>
          <w:rtl w:val="0"/>
        </w:rPr>
        <w:t xml:space="preserve">第12条（貸与物及び預託物の返還）</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甲及び乙は、原契約に関連して相手方から預かった書類、写真、記録媒体、鍵、機器その他の物品がある場合、契約解除後、速やかに返還するものとする。</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返還対象物は、次のとおりとする。</w:t>
      </w:r>
    </w:p>
    <w:tbl>
      <w:tblPr>
        <w:tblStyle w:val="Table8"/>
        <w:tblW w:w="84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785"/>
        <w:tblGridChange w:id="0">
          <w:tblGrid>
            <w:gridCol w:w="1670"/>
            <w:gridCol w:w="67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返還対象物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返還予定日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返還方法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手渡し　□ 郵送　□ 宅配便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返還費用負担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3">
            <w:pPr>
              <w:rPr>
                <w:sz w:val="20"/>
                <w:szCs w:val="20"/>
              </w:rPr>
            </w:pPr>
            <w:r w:rsidDel="00000000" w:rsidR="00000000" w:rsidRPr="00000000">
              <w:rPr>
                <w:rtl w:val="0"/>
              </w:rPr>
            </w:r>
          </w:p>
        </w:tc>
      </w:tr>
    </w:tbl>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返還対象物に紛失、破損その他の問題が生じている場合、当事者は速やかに相手方に通知し、その原因及び対応方法について協議するものとする。</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返還に伴う個人情報の漏えい又は物品の紛失を防止するため、当事者は適切な送付方法及び受渡方法を選択するものとする。</w:t>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pStyle w:val="Heading2"/>
        <w:keepNext w:val="0"/>
        <w:keepLines w:val="0"/>
        <w:spacing w:after="80" w:lineRule="auto"/>
        <w:rPr>
          <w:b w:val="1"/>
          <w:bCs w:val="1"/>
        </w:rPr>
      </w:pPr>
      <w:bookmarkStart w:colFirst="0" w:colLast="0" w:name="_lwpb7xxvo6xu" w:id="13"/>
      <w:bookmarkEnd w:id="13"/>
      <w:r w:rsidDel="00000000" w:rsidR="00000000" w:rsidRPr="00000000">
        <w:rPr>
          <w:rFonts w:ascii="Arial Unicode MS" w:cs="Arial Unicode MS" w:eastAsia="Arial Unicode MS" w:hAnsi="Arial Unicode MS"/>
          <w:b w:val="1"/>
          <w:bCs w:val="1"/>
          <w:rtl w:val="0"/>
        </w:rPr>
        <w:t xml:space="preserve">第13条（外部協力者及び再委託先への対応）</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乙が原契約に基づく調査業務の一部を外部協力者又は再委託先に担当させていた場合、乙は契約解除に伴い、当該関係者に対して必要な業務終了の指示を行うものとする。</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乙は、外部協力者又は再委託先が保有する調査資料及び個人情報についても、法令及び契約上必要な範囲で、返還、削除、廃棄その他適切な管理措置を講じさせるものとする。</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外部協力者又は再委託先との契約に基づき費用が発生する場合、乙はその内容及び算定根拠を確認し、甲に負担を求める費用については第6条に従い精算するものとする。</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乙は、外部協力者又は再委託先の行為について、法令及び原契約に基づき負う責任を、本合意書の締結によって当然に免れるものではない。</w:t>
      </w:r>
    </w:p>
    <w:p w:rsidR="00000000" w:rsidDel="00000000" w:rsidP="00000000" w:rsidRDefault="00000000" w:rsidRPr="00000000" w14:paraId="000000EC">
      <w:pPr>
        <w:spacing w:after="240" w:before="240" w:lineRule="auto"/>
        <w:rPr>
          <w:sz w:val="20"/>
          <w:szCs w:val="20"/>
        </w:rPr>
      </w:pPr>
      <w:r w:rsidDel="00000000" w:rsidR="00000000" w:rsidRPr="00000000">
        <w:rPr>
          <w:rtl w:val="0"/>
        </w:rPr>
      </w:r>
    </w:p>
    <w:p w:rsidR="00000000" w:rsidDel="00000000" w:rsidP="00000000" w:rsidRDefault="00000000" w:rsidRPr="00000000" w14:paraId="000000ED">
      <w:pPr>
        <w:pStyle w:val="Heading2"/>
        <w:keepNext w:val="0"/>
        <w:keepLines w:val="0"/>
        <w:spacing w:after="80" w:lineRule="auto"/>
        <w:rPr>
          <w:b w:val="1"/>
          <w:bCs w:val="1"/>
        </w:rPr>
      </w:pPr>
      <w:bookmarkStart w:colFirst="0" w:colLast="0" w:name="_d4yi6r11xla3" w:id="14"/>
      <w:bookmarkEnd w:id="14"/>
      <w:r w:rsidDel="00000000" w:rsidR="00000000" w:rsidRPr="00000000">
        <w:rPr>
          <w:rFonts w:ascii="Arial Unicode MS" w:cs="Arial Unicode MS" w:eastAsia="Arial Unicode MS" w:hAnsi="Arial Unicode MS"/>
          <w:b w:val="1"/>
          <w:bCs w:val="1"/>
          <w:rtl w:val="0"/>
        </w:rPr>
        <w:t xml:space="preserve">第14条（契約解除後の連絡及び対応）</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甲及び乙は、原契約の解除後、費用精算、資料返還、個人情報の取扱いその他本合意書の履行に必要な範囲で、相互に連絡を行うことができる。</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乙は、甲の承諾なく、原契約の調査継続を前提とする営業行為又は追加調査を行ってはならない。</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契約解除後に調査対象者その他第三者から問い合わせ、苦情又は法的請求があった場合、甲乙は、法令上許される範囲で必要な情報を共有し、適切な対応について協議するものとする。</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前項の対応にあたっては、調査対象者その他第三者の権利利益を尊重し、不必要な個人情報の開示を避けるものとする。</w:t>
      </w:r>
    </w:p>
    <w:p w:rsidR="00000000" w:rsidDel="00000000" w:rsidP="00000000" w:rsidRDefault="00000000" w:rsidRPr="00000000" w14:paraId="000000F2">
      <w:pPr>
        <w:spacing w:after="240" w:before="240" w:lineRule="auto"/>
        <w:rPr>
          <w:sz w:val="20"/>
          <w:szCs w:val="20"/>
        </w:rPr>
      </w:pPr>
      <w:r w:rsidDel="00000000" w:rsidR="00000000" w:rsidRPr="00000000">
        <w:rPr>
          <w:rtl w:val="0"/>
        </w:rPr>
      </w:r>
    </w:p>
    <w:p w:rsidR="00000000" w:rsidDel="00000000" w:rsidP="00000000" w:rsidRDefault="00000000" w:rsidRPr="00000000" w14:paraId="000000F3">
      <w:pPr>
        <w:pStyle w:val="Heading2"/>
        <w:keepNext w:val="0"/>
        <w:keepLines w:val="0"/>
        <w:spacing w:after="80" w:lineRule="auto"/>
        <w:rPr>
          <w:b w:val="1"/>
          <w:bCs w:val="1"/>
        </w:rPr>
      </w:pPr>
      <w:bookmarkStart w:colFirst="0" w:colLast="0" w:name="_33q9crmeqsry" w:id="15"/>
      <w:bookmarkEnd w:id="15"/>
      <w:r w:rsidDel="00000000" w:rsidR="00000000" w:rsidRPr="00000000">
        <w:rPr>
          <w:rFonts w:ascii="Arial Unicode MS" w:cs="Arial Unicode MS" w:eastAsia="Arial Unicode MS" w:hAnsi="Arial Unicode MS"/>
          <w:b w:val="1"/>
          <w:bCs w:val="1"/>
          <w:rtl w:val="0"/>
        </w:rPr>
        <w:t xml:space="preserve">第15条（損害賠償）</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甲又は乙が本合意書に違反し、その責めに帰すべき事由によって相手方に損害を与えた場合、法令に従い、その損害を賠償する責任を負う。</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原契約の履行中に生じた債務不履行、不法行為、個人情報の漏えいその他の問題に関する責任については、本合意書に明示的な定めがある場合を除き、原契約及び適用法令に従うものとする。</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本合意書は、故意又は重大な過失による違法行為について、法令上認められない免責を与えるものではない。</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損害の発生及びその範囲について争いがある場合、甲乙は、関連資料を確認し、誠実に協議するものとする。</w:t>
      </w:r>
    </w:p>
    <w:p w:rsidR="00000000" w:rsidDel="00000000" w:rsidP="00000000" w:rsidRDefault="00000000" w:rsidRPr="00000000" w14:paraId="000000F8">
      <w:pPr>
        <w:spacing w:after="240" w:before="240" w:lineRule="auto"/>
        <w:rPr>
          <w:sz w:val="20"/>
          <w:szCs w:val="20"/>
        </w:rPr>
      </w:pPr>
      <w:r w:rsidDel="00000000" w:rsidR="00000000" w:rsidRPr="00000000">
        <w:rPr>
          <w:rtl w:val="0"/>
        </w:rPr>
      </w:r>
    </w:p>
    <w:p w:rsidR="00000000" w:rsidDel="00000000" w:rsidP="00000000" w:rsidRDefault="00000000" w:rsidRPr="00000000" w14:paraId="000000F9">
      <w:pPr>
        <w:pStyle w:val="Heading2"/>
        <w:keepNext w:val="0"/>
        <w:keepLines w:val="0"/>
        <w:spacing w:after="80" w:lineRule="auto"/>
        <w:rPr>
          <w:b w:val="1"/>
          <w:bCs w:val="1"/>
        </w:rPr>
      </w:pPr>
      <w:bookmarkStart w:colFirst="0" w:colLast="0" w:name="_50f20kjztvf7" w:id="16"/>
      <w:bookmarkEnd w:id="16"/>
      <w:r w:rsidDel="00000000" w:rsidR="00000000" w:rsidRPr="00000000">
        <w:rPr>
          <w:rFonts w:ascii="Arial Unicode MS" w:cs="Arial Unicode MS" w:eastAsia="Arial Unicode MS" w:hAnsi="Arial Unicode MS"/>
          <w:b w:val="1"/>
          <w:bCs w:val="1"/>
          <w:rtl w:val="0"/>
        </w:rPr>
        <w:t xml:space="preserve">第16条（清算条項）</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第6条及び第7条に定める費用精算、返金又は追加支払が完了し、本合意書に定めるその他の義務が履行された場合、原契約に基づく金銭債権債務について、次項に定めるものを除き、相互に残存しないことを確認する。</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次の各号に掲げる権利義務については、前項の清算の対象外とする。</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本合意書に基づく未履行の義務</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秘密保持義務及び個人情報の適切な管理義務</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調査資料、成果物及び預託物の返還又は処理に関する義務</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本合意書締結時に判明しておらず、清算対象として明示されていない損害に関する請求権</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法令上、放棄又は制限することが認められない権利</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その他、甲乙が書面により存続を合意した権利義務</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甲乙は、前各項の定めが、原契約の解除に伴う権利義務の整理を目的とするものであり、第三者の権利を消滅させるものではないことを確認する。</w:t>
      </w:r>
    </w:p>
    <w:p w:rsidR="00000000" w:rsidDel="00000000" w:rsidP="00000000" w:rsidRDefault="00000000" w:rsidRPr="00000000" w14:paraId="00000103">
      <w:pPr>
        <w:spacing w:after="240" w:before="240" w:lineRule="auto"/>
        <w:rPr>
          <w:sz w:val="20"/>
          <w:szCs w:val="20"/>
        </w:rPr>
      </w:pPr>
      <w:r w:rsidDel="00000000" w:rsidR="00000000" w:rsidRPr="00000000">
        <w:rPr>
          <w:rtl w:val="0"/>
        </w:rPr>
      </w:r>
    </w:p>
    <w:p w:rsidR="00000000" w:rsidDel="00000000" w:rsidP="00000000" w:rsidRDefault="00000000" w:rsidRPr="00000000" w14:paraId="00000104">
      <w:pPr>
        <w:pStyle w:val="Heading2"/>
        <w:keepNext w:val="0"/>
        <w:keepLines w:val="0"/>
        <w:spacing w:after="80" w:lineRule="auto"/>
        <w:rPr>
          <w:b w:val="1"/>
          <w:bCs w:val="1"/>
        </w:rPr>
      </w:pPr>
      <w:bookmarkStart w:colFirst="0" w:colLast="0" w:name="_c7jtspf97hv2" w:id="17"/>
      <w:bookmarkEnd w:id="17"/>
      <w:r w:rsidDel="00000000" w:rsidR="00000000" w:rsidRPr="00000000">
        <w:rPr>
          <w:rFonts w:ascii="Arial Unicode MS" w:cs="Arial Unicode MS" w:eastAsia="Arial Unicode MS" w:hAnsi="Arial Unicode MS"/>
          <w:b w:val="1"/>
          <w:bCs w:val="1"/>
          <w:rtl w:val="0"/>
        </w:rPr>
        <w:t xml:space="preserve">第17条（法令遵守）</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甲及び乙は、本合意書の締結及び履行にあたり、探偵業の業務の適正化に関する法律、個人情報保護法、民法、消費者契約法その他適用される関係法令を遵守するものとする。</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原契約が特定商取引法の適用対象となる取引に該当する場合、甲乙は、同法に基づく解除、取消し、クーリング・オフ、返金その他の規定を遵守するものとする。</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本合意書のいずれかの条項が強行法規に抵触する場合、当該条項は法令上認められる範囲でのみ効力を有するものとし、その他の条項の効力には原則として影響しないものとする。</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乙は、探偵業者として法令上必要な帳簿、記録その他の書類について、適切な保存及び管理を行うものとする。</w:t>
      </w:r>
    </w:p>
    <w:p w:rsidR="00000000" w:rsidDel="00000000" w:rsidP="00000000" w:rsidRDefault="00000000" w:rsidRPr="00000000" w14:paraId="00000109">
      <w:pPr>
        <w:spacing w:after="240" w:before="240" w:lineRule="auto"/>
        <w:rPr>
          <w:sz w:val="20"/>
          <w:szCs w:val="20"/>
        </w:rPr>
      </w:pPr>
      <w:r w:rsidDel="00000000" w:rsidR="00000000" w:rsidRPr="00000000">
        <w:rPr>
          <w:rtl w:val="0"/>
        </w:rPr>
      </w:r>
    </w:p>
    <w:p w:rsidR="00000000" w:rsidDel="00000000" w:rsidP="00000000" w:rsidRDefault="00000000" w:rsidRPr="00000000" w14:paraId="0000010A">
      <w:pPr>
        <w:pStyle w:val="Heading2"/>
        <w:keepNext w:val="0"/>
        <w:keepLines w:val="0"/>
        <w:spacing w:after="80" w:lineRule="auto"/>
        <w:rPr>
          <w:b w:val="1"/>
          <w:bCs w:val="1"/>
        </w:rPr>
      </w:pPr>
      <w:bookmarkStart w:colFirst="0" w:colLast="0" w:name="_mu2btl9dlmi5" w:id="18"/>
      <w:bookmarkEnd w:id="18"/>
      <w:r w:rsidDel="00000000" w:rsidR="00000000" w:rsidRPr="00000000">
        <w:rPr>
          <w:rFonts w:ascii="Arial Unicode MS" w:cs="Arial Unicode MS" w:eastAsia="Arial Unicode MS" w:hAnsi="Arial Unicode MS"/>
          <w:b w:val="1"/>
          <w:bCs w:val="1"/>
          <w:rtl w:val="0"/>
        </w:rPr>
        <w:t xml:space="preserve">第18条（合意内容の変更）</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本合意書の内容を変更する場合、甲乙は、変更内容について協議し、書面又は電磁的方法により合意するものとする。</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口頭による説明又は一方当事者の通知のみでは、本合意書の内容が当然に変更されるものではない。</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本合意書と原契約の内容が抵触する場合、解除及び解除後の処理に関しては、本合意書の定めを優先する。ただし、強行法規又は本合意書に明示的に存続を定めた原契約の条項については、この限りでない。</w:t>
      </w:r>
    </w:p>
    <w:p w:rsidR="00000000" w:rsidDel="00000000" w:rsidP="00000000" w:rsidRDefault="00000000" w:rsidRPr="00000000" w14:paraId="0000010E">
      <w:pPr>
        <w:spacing w:after="240" w:before="240" w:lineRule="auto"/>
        <w:rPr>
          <w:sz w:val="20"/>
          <w:szCs w:val="20"/>
        </w:rPr>
      </w:pPr>
      <w:r w:rsidDel="00000000" w:rsidR="00000000" w:rsidRPr="00000000">
        <w:rPr>
          <w:rtl w:val="0"/>
        </w:rPr>
      </w:r>
    </w:p>
    <w:p w:rsidR="00000000" w:rsidDel="00000000" w:rsidP="00000000" w:rsidRDefault="00000000" w:rsidRPr="00000000" w14:paraId="0000010F">
      <w:pPr>
        <w:pStyle w:val="Heading2"/>
        <w:keepNext w:val="0"/>
        <w:keepLines w:val="0"/>
        <w:spacing w:after="80" w:lineRule="auto"/>
        <w:rPr>
          <w:b w:val="1"/>
          <w:bCs w:val="1"/>
        </w:rPr>
      </w:pPr>
      <w:bookmarkStart w:colFirst="0" w:colLast="0" w:name="_76sq4c3v2zif"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本合意書に定めのない事項又は本合意書の解釈について疑義が生じた場合、甲乙は、関係法令及び原契約の趣旨を踏まえ、誠実に協議して解決を図るものとする。</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甲乙は、紛争の解決にあたり、必要に応じて弁護士、消費生活センターその他の適切な相談機関を利用することができる。</w:t>
      </w:r>
    </w:p>
    <w:p w:rsidR="00000000" w:rsidDel="00000000" w:rsidP="00000000" w:rsidRDefault="00000000" w:rsidRPr="00000000" w14:paraId="00000112">
      <w:pPr>
        <w:spacing w:after="240" w:before="240" w:lineRule="auto"/>
        <w:rPr>
          <w:sz w:val="20"/>
          <w:szCs w:val="20"/>
        </w:rPr>
      </w:pPr>
      <w:r w:rsidDel="00000000" w:rsidR="00000000" w:rsidRPr="00000000">
        <w:rPr>
          <w:rtl w:val="0"/>
        </w:rPr>
      </w:r>
    </w:p>
    <w:p w:rsidR="00000000" w:rsidDel="00000000" w:rsidP="00000000" w:rsidRDefault="00000000" w:rsidRPr="00000000" w14:paraId="00000113">
      <w:pPr>
        <w:pStyle w:val="Heading2"/>
        <w:keepNext w:val="0"/>
        <w:keepLines w:val="0"/>
        <w:spacing w:after="80" w:lineRule="auto"/>
        <w:rPr>
          <w:b w:val="1"/>
          <w:bCs w:val="1"/>
        </w:rPr>
      </w:pPr>
      <w:bookmarkStart w:colFirst="0" w:colLast="0" w:name="_fvpijnj1746v" w:id="20"/>
      <w:bookmarkEnd w:id="20"/>
      <w:r w:rsidDel="00000000" w:rsidR="00000000" w:rsidRPr="00000000">
        <w:rPr>
          <w:rFonts w:ascii="Arial Unicode MS" w:cs="Arial Unicode MS" w:eastAsia="Arial Unicode MS" w:hAnsi="Arial Unicode MS"/>
          <w:b w:val="1"/>
          <w:bCs w:val="1"/>
          <w:rtl w:val="0"/>
        </w:rPr>
        <w:t xml:space="preserve">第20条（準拠法及び合意管轄）</w:t>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本合意書の成立、効力、履行及び解釈については、日本法を準拠法とする。</w:t>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本合意書に関して訴訟の必要が生じた場合、法令上認められる範囲で、　　　　　　　　　地方裁判所又は　　　　　　　　　簡易裁判所を第一審の合意管轄裁判所とする。</w:t>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前項の定めは、消費者契約その他の取引について適用される強行法規に基づく当事者の権利を制限するものではない。</w:t>
      </w:r>
    </w:p>
    <w:p w:rsidR="00000000" w:rsidDel="00000000" w:rsidP="00000000" w:rsidRDefault="00000000" w:rsidRPr="00000000" w14:paraId="00000117">
      <w:pPr>
        <w:pStyle w:val="Heading2"/>
        <w:keepNext w:val="0"/>
        <w:keepLines w:val="0"/>
        <w:spacing w:after="80" w:lineRule="auto"/>
        <w:rPr>
          <w:b w:val="1"/>
          <w:bCs w:val="1"/>
        </w:rPr>
      </w:pPr>
      <w:bookmarkStart w:colFirst="0" w:colLast="0" w:name="_xww1egsjn9nm" w:id="21"/>
      <w:bookmarkEnd w:id="21"/>
      <w:r w:rsidDel="00000000" w:rsidR="00000000" w:rsidRPr="00000000">
        <w:rPr>
          <w:rFonts w:ascii="Arial Unicode MS" w:cs="Arial Unicode MS" w:eastAsia="Arial Unicode MS" w:hAnsi="Arial Unicode MS"/>
          <w:b w:val="1"/>
          <w:bCs w:val="1"/>
          <w:rtl w:val="0"/>
        </w:rPr>
        <w:t xml:space="preserve">第21条（合意書の成立及び保管）</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本合意書は、甲乙双方がその内容を確認し、署名若しくは記名押印又は適法な電子署名その他の方法により合意した時点で成立するものとする。</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本合意書を書面により締結する場合、原則として2通作成し、甲乙各1通を保管する。</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電磁的方法により締結する場合、甲乙は、合意内容及び締結日時を確認できる電磁的記録をそれぞれ保管するものとする。</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本合意書の締結及び保管にあたっては、個人情報及び秘密情報の漏えい防止に必要な措置を講じるものとする。</w:t>
      </w:r>
    </w:p>
    <w:p w:rsidR="00000000" w:rsidDel="00000000" w:rsidP="00000000" w:rsidRDefault="00000000" w:rsidRPr="00000000" w14:paraId="0000011C">
      <w:pPr>
        <w:spacing w:after="240" w:before="240" w:lineRule="auto"/>
        <w:rPr>
          <w:sz w:val="20"/>
          <w:szCs w:val="20"/>
        </w:rPr>
      </w:pPr>
      <w:r w:rsidDel="00000000" w:rsidR="00000000" w:rsidRPr="00000000">
        <w:rPr>
          <w:rtl w:val="0"/>
        </w:rPr>
      </w:r>
    </w:p>
    <w:p w:rsidR="00000000" w:rsidDel="00000000" w:rsidP="00000000" w:rsidRDefault="00000000" w:rsidRPr="00000000" w14:paraId="0000011D">
      <w:pPr>
        <w:pStyle w:val="Heading2"/>
        <w:keepNext w:val="0"/>
        <w:keepLines w:val="0"/>
        <w:spacing w:after="80" w:lineRule="auto"/>
        <w:rPr>
          <w:b w:val="1"/>
          <w:bCs w:val="1"/>
        </w:rPr>
      </w:pPr>
      <w:bookmarkStart w:colFirst="0" w:colLast="0" w:name="_irrakt3k9wnc" w:id="22"/>
      <w:bookmarkEnd w:id="22"/>
      <w:r w:rsidDel="00000000" w:rsidR="00000000" w:rsidRPr="00000000">
        <w:rPr>
          <w:rFonts w:ascii="Arial Unicode MS" w:cs="Arial Unicode MS" w:eastAsia="Arial Unicode MS" w:hAnsi="Arial Unicode MS"/>
          <w:b w:val="1"/>
          <w:bCs w:val="1"/>
          <w:rtl w:val="0"/>
        </w:rPr>
        <w:t xml:space="preserve">特約事項</w:t>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甲乙は、必要に応じて次の事項を特約として定める。</w:t>
      </w:r>
    </w:p>
    <w:tbl>
      <w:tblPr>
        <w:tblStyle w:val="Table9"/>
        <w:tblW w:w="3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10"/>
        <w:gridCol w:w="710"/>
        <w:tblGridChange w:id="0">
          <w:tblGrid>
            <w:gridCol w:w="311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特別な精算条件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調査報告書の追加作成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調査資料の保存・削除条件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調査対象者への対応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その他の合意事項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A">
            <w:pPr>
              <w:rPr>
                <w:sz w:val="20"/>
                <w:szCs w:val="20"/>
              </w:rPr>
            </w:pPr>
            <w:r w:rsidDel="00000000" w:rsidR="00000000" w:rsidRPr="00000000">
              <w:rPr>
                <w:rtl w:val="0"/>
              </w:rPr>
            </w:r>
          </w:p>
        </w:tc>
      </w:tr>
    </w:tbl>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本特約事項が本合意書の他の条項と抵触する場合、適用法令に反しない範囲で、本特約事項を優先するものとする。</w:t>
      </w:r>
    </w:p>
    <w:p w:rsidR="00000000" w:rsidDel="00000000" w:rsidP="00000000" w:rsidRDefault="00000000" w:rsidRPr="00000000" w14:paraId="0000012C">
      <w:pPr>
        <w:spacing w:after="240" w:before="240" w:lineRule="auto"/>
        <w:rPr>
          <w:sz w:val="20"/>
          <w:szCs w:val="20"/>
        </w:rPr>
      </w:pPr>
      <w:r w:rsidDel="00000000" w:rsidR="00000000" w:rsidRPr="00000000">
        <w:rPr>
          <w:rtl w:val="0"/>
        </w:rPr>
      </w:r>
    </w:p>
    <w:p w:rsidR="00000000" w:rsidDel="00000000" w:rsidP="00000000" w:rsidRDefault="00000000" w:rsidRPr="00000000" w14:paraId="0000012D">
      <w:pPr>
        <w:pStyle w:val="Heading2"/>
        <w:keepNext w:val="0"/>
        <w:keepLines w:val="0"/>
        <w:spacing w:after="80" w:lineRule="auto"/>
        <w:rPr>
          <w:b w:val="1"/>
          <w:bCs w:val="1"/>
        </w:rPr>
      </w:pPr>
      <w:bookmarkStart w:colFirst="0" w:colLast="0" w:name="_6h0uq2m4245s" w:id="23"/>
      <w:bookmarkEnd w:id="23"/>
      <w:r w:rsidDel="00000000" w:rsidR="00000000" w:rsidRPr="00000000">
        <w:rPr>
          <w:rtl w:val="0"/>
        </w:rPr>
      </w:r>
    </w:p>
    <w:p w:rsidR="00000000" w:rsidDel="00000000" w:rsidP="00000000" w:rsidRDefault="00000000" w:rsidRPr="00000000" w14:paraId="0000012E">
      <w:pPr>
        <w:pStyle w:val="Heading2"/>
        <w:keepNext w:val="0"/>
        <w:keepLines w:val="0"/>
        <w:spacing w:after="80" w:lineRule="auto"/>
        <w:rPr>
          <w:b w:val="1"/>
          <w:bCs w:val="1"/>
        </w:rPr>
      </w:pPr>
      <w:bookmarkStart w:colFirst="0" w:colLast="0" w:name="_nw0u6zx7upr3" w:id="24"/>
      <w:bookmarkEnd w:id="24"/>
      <w:r w:rsidDel="00000000" w:rsidR="00000000" w:rsidRPr="00000000">
        <w:rPr>
          <w:rtl w:val="0"/>
        </w:rPr>
      </w:r>
    </w:p>
    <w:p w:rsidR="00000000" w:rsidDel="00000000" w:rsidP="00000000" w:rsidRDefault="00000000" w:rsidRPr="00000000" w14:paraId="0000012F">
      <w:pPr>
        <w:pStyle w:val="Heading2"/>
        <w:keepNext w:val="0"/>
        <w:keepLines w:val="0"/>
        <w:spacing w:after="80" w:lineRule="auto"/>
        <w:rPr>
          <w:b w:val="1"/>
          <w:bCs w:val="1"/>
        </w:rPr>
      </w:pPr>
      <w:bookmarkStart w:colFirst="0" w:colLast="0" w:name="_j8u1u0s0mzb4" w:id="25"/>
      <w:bookmarkEnd w:id="25"/>
      <w:r w:rsidDel="00000000" w:rsidR="00000000" w:rsidRPr="00000000">
        <w:rPr>
          <w:rtl w:val="0"/>
        </w:rPr>
      </w:r>
    </w:p>
    <w:p w:rsidR="00000000" w:rsidDel="00000000" w:rsidP="00000000" w:rsidRDefault="00000000" w:rsidRPr="00000000" w14:paraId="00000130">
      <w:pPr>
        <w:pStyle w:val="Heading2"/>
        <w:keepNext w:val="0"/>
        <w:keepLines w:val="0"/>
        <w:spacing w:after="80" w:lineRule="auto"/>
        <w:rPr>
          <w:b w:val="1"/>
          <w:bCs w:val="1"/>
        </w:rPr>
      </w:pPr>
      <w:bookmarkStart w:colFirst="0" w:colLast="0" w:name="_x2calpb6gowu" w:id="26"/>
      <w:bookmarkEnd w:id="26"/>
      <w:r w:rsidDel="00000000" w:rsidR="00000000" w:rsidRPr="00000000">
        <w:rPr>
          <w:rFonts w:ascii="Arial Unicode MS" w:cs="Arial Unicode MS" w:eastAsia="Arial Unicode MS" w:hAnsi="Arial Unicode MS"/>
          <w:b w:val="1"/>
          <w:bCs w:val="1"/>
          <w:rtl w:val="0"/>
        </w:rPr>
        <w:t xml:space="preserve">署名・押印欄</w:t>
      </w:r>
    </w:p>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甲及び乙は、本合意書の内容を十分に確認し、原契約を合意解除すること並びに解除後の権利義務について合意したことを証するため、本合意書を締結する。</w:t>
      </w:r>
    </w:p>
    <w:p w:rsidR="00000000" w:rsidDel="00000000" w:rsidP="00000000" w:rsidRDefault="00000000" w:rsidRPr="00000000" w14:paraId="00000132">
      <w:pPr>
        <w:spacing w:after="240" w:before="240" w:lineRule="auto"/>
        <w:rPr>
          <w:sz w:val="20"/>
          <w:szCs w:val="20"/>
        </w:rPr>
      </w:pPr>
      <w:r w:rsidDel="00000000" w:rsidR="00000000" w:rsidRPr="00000000">
        <w:rPr>
          <w:rtl w:val="0"/>
        </w:rPr>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合意締結日：　　　　年　　　月　　　日</w:t>
      </w:r>
    </w:p>
    <w:p w:rsidR="00000000" w:rsidDel="00000000" w:rsidP="00000000" w:rsidRDefault="00000000" w:rsidRPr="00000000" w14:paraId="00000134">
      <w:pPr>
        <w:spacing w:after="240" w:before="240" w:lineRule="auto"/>
        <w:rPr>
          <w:sz w:val="20"/>
          <w:szCs w:val="20"/>
        </w:rPr>
      </w:pPr>
      <w:r w:rsidDel="00000000" w:rsidR="00000000" w:rsidRPr="00000000">
        <w:rPr>
          <w:rtl w:val="0"/>
        </w:rPr>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37">
      <w:pPr>
        <w:spacing w:after="240" w:before="240" w:lineRule="auto"/>
        <w:rPr>
          <w:sz w:val="20"/>
          <w:szCs w:val="20"/>
        </w:rPr>
      </w:pPr>
      <w:r w:rsidDel="00000000" w:rsidR="00000000" w:rsidRPr="00000000">
        <w:rPr>
          <w:rtl w:val="0"/>
        </w:rPr>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39">
      <w:pPr>
        <w:spacing w:after="240" w:before="240" w:lineRule="auto"/>
        <w:rPr>
          <w:sz w:val="20"/>
          <w:szCs w:val="20"/>
        </w:rPr>
      </w:pPr>
      <w:r w:rsidDel="00000000" w:rsidR="00000000" w:rsidRPr="00000000">
        <w:rPr>
          <w:rtl w:val="0"/>
        </w:rPr>
      </w:r>
    </w:p>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3B">
      <w:pPr>
        <w:spacing w:after="240" w:before="240" w:lineRule="auto"/>
        <w:rPr>
          <w:sz w:val="20"/>
          <w:szCs w:val="20"/>
        </w:rPr>
      </w:pPr>
      <w:r w:rsidDel="00000000" w:rsidR="00000000" w:rsidRPr="00000000">
        <w:rPr>
          <w:rtl w:val="0"/>
        </w:rPr>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3D">
      <w:pPr>
        <w:spacing w:after="240" w:before="240" w:lineRule="auto"/>
        <w:rPr>
          <w:sz w:val="20"/>
          <w:szCs w:val="20"/>
        </w:rPr>
      </w:pPr>
      <w:r w:rsidDel="00000000" w:rsidR="00000000" w:rsidRPr="00000000">
        <w:rPr>
          <w:rtl w:val="0"/>
        </w:rPr>
      </w:r>
    </w:p>
    <w:p w:rsidR="00000000" w:rsidDel="00000000" w:rsidP="00000000" w:rsidRDefault="00000000" w:rsidRPr="00000000" w14:paraId="0000013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乙（探偵業者）</w:t>
      </w:r>
    </w:p>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40">
      <w:pPr>
        <w:spacing w:after="240" w:before="240" w:lineRule="auto"/>
        <w:rPr>
          <w:sz w:val="20"/>
          <w:szCs w:val="20"/>
        </w:rPr>
      </w:pPr>
      <w:r w:rsidDel="00000000" w:rsidR="00000000" w:rsidRPr="00000000">
        <w:rPr>
          <w:rtl w:val="0"/>
        </w:rPr>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商号・名称：　　　　　　　　　　　　　　　　　　　　　</w:t>
      </w:r>
    </w:p>
    <w:p w:rsidR="00000000" w:rsidDel="00000000" w:rsidP="00000000" w:rsidRDefault="00000000" w:rsidRPr="00000000" w14:paraId="00000142">
      <w:pPr>
        <w:spacing w:after="240" w:before="240" w:lineRule="auto"/>
        <w:rPr>
          <w:sz w:val="20"/>
          <w:szCs w:val="20"/>
        </w:rPr>
      </w:pPr>
      <w:r w:rsidDel="00000000" w:rsidR="00000000" w:rsidRPr="00000000">
        <w:rPr>
          <w:rtl w:val="0"/>
        </w:rPr>
      </w:r>
    </w:p>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44">
      <w:pPr>
        <w:spacing w:after="240" w:before="240" w:lineRule="auto"/>
        <w:rPr>
          <w:sz w:val="20"/>
          <w:szCs w:val="20"/>
        </w:rPr>
      </w:pPr>
      <w:r w:rsidDel="00000000" w:rsidR="00000000" w:rsidRPr="00000000">
        <w:rPr>
          <w:rtl w:val="0"/>
        </w:rPr>
      </w:r>
    </w:p>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探偵業届出証明書番号等：　　　　　　　　　　　　　　　</w:t>
      </w:r>
    </w:p>
    <w:p w:rsidR="00000000" w:rsidDel="00000000" w:rsidP="00000000" w:rsidRDefault="00000000" w:rsidRPr="00000000" w14:paraId="00000146">
      <w:pPr>
        <w:spacing w:after="240" w:before="240" w:lineRule="auto"/>
        <w:rPr>
          <w:sz w:val="20"/>
          <w:szCs w:val="20"/>
        </w:rPr>
      </w:pPr>
      <w:r w:rsidDel="00000000" w:rsidR="00000000" w:rsidRPr="00000000">
        <w:rPr>
          <w:rtl w:val="0"/>
        </w:rPr>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48">
      <w:pPr>
        <w:spacing w:after="240" w:before="240" w:lineRule="auto"/>
        <w:rPr>
          <w:sz w:val="20"/>
          <w:szCs w:val="20"/>
        </w:rPr>
      </w:pPr>
      <w:r w:rsidDel="00000000" w:rsidR="00000000" w:rsidRPr="00000000">
        <w:rPr>
          <w:rtl w:val="0"/>
        </w:rPr>
      </w:r>
    </w:p>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4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