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o9ygkllfq5dd" w:id="0"/>
      <w:bookmarkEnd w:id="0"/>
      <w:r w:rsidDel="00000000" w:rsidR="00000000" w:rsidRPr="00000000">
        <w:rPr>
          <w:rFonts w:ascii="Arial Unicode MS" w:cs="Arial Unicode MS" w:eastAsia="Arial Unicode MS" w:hAnsi="Arial Unicode MS"/>
          <w:b w:val="1"/>
          <w:bCs w:val="1"/>
          <w:sz w:val="44"/>
          <w:szCs w:val="44"/>
          <w:rtl w:val="0"/>
        </w:rPr>
        <w:t xml:space="preserve">臨床研究業務委託契約書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●●法人（以下「甲」という。）と、●●法人又は個人（以下「乙」という。）は、臨床研究に関する業務委託について、次のとおり契約（以下「本契約」という。）を締結する。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2b6unrqpoj2w"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本契約は、甲が実施する臨床研究に関し、必要な業務の全部又は一部を乙に委託し、乙がこれを受託するにあたり、両当事者の権利義務関係を明確にすることを目的とする。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7e7pti5tqrda"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甲が乙に委託する業務内容は、次に掲げる業務のうち、個別契約又は仕様書により定めるものとする。</w:t>
        <w:br w:type="textWrapping"/>
        <w:t xml:space="preserve">（1）臨床研究計画の立案支援</w:t>
        <w:br w:type="textWrapping"/>
        <w:t xml:space="preserve">（2）研究実施に関するデータ収集、整理、解析業務</w:t>
        <w:br w:type="textWrapping"/>
        <w:t xml:space="preserve">（3）研究対象者に関する説明補助、同意取得支援</w:t>
        <w:br w:type="textWrapping"/>
        <w:t xml:space="preserve">（4）症例報告書、報告資料等の作成補助</w:t>
        <w:br w:type="textWrapping"/>
        <w:t xml:space="preserve">（5）倫理審査委員会、関係機関への提出資料作成支援</w:t>
        <w:br w:type="textWrapping"/>
        <w:t xml:space="preserve">（6）その他臨床研究に付随する業務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乙は、前項の業務を、医学的・倫理的配慮をもって、善良な管理者の注意をもって遂行するものとする。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wc23jaqsrcnm"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第3条（法令及び指針の遵守）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乙は、業務遂行にあたり、関連する法令、ガイドライン、倫理指針、並びに甲が定める内部規程を遵守するものとする。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q2ve9sr3ol0q"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第4条（再委託の禁止）</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乙は、甲の事前の書面による承諾なく、本契約に基づく業務の全部又は一部を第三者に再委託してはならない。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39a398yxlr0b"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第5条（報酬及び支払条件）</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本契約に基づく業務の対価は、個別契約又は別途合意により定める金額とする。</w:t>
        <w:br w:type="textWrapping"/>
        <w:t xml:space="preserve">2　甲は、乙が適正に業務を完了したことを確認した後、前項の報酬を、別途定める期日及び方法により支払うものとする。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o0ucb46jj3il"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本契約に基づく業務遂行に要する費用の負担については、別途書面により定めるものとし、定めのない費用は乙の負担とする。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yqsctnfxuc8j"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乙は、本契約に関連して知り得た、研究情報、個人情報、業務上の情報その他一切の非公開情報を、第三者に開示又は漏えいしてはならない。</w:t>
        <w:br w:type="textWrapping"/>
        <w:t xml:space="preserve">2　本条の義務は、本契約終了後も存続するものとする。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7xsuuazbjckh"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乙は、業務遂行に際して個人情報を取り扱う場合、関係法令及び甲の指示に従い、適切な安全管理措置を講じるものとする。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sanbfjiqq7vr"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第9条（成果物の帰属）</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本契約に基づき作成された報告書、解析結果、資料その他の成果物に関する権利は、別途合意のない限り、すべて甲に帰属するものとする。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1vm7yq6ddjzm"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乙が本契約に違反し、甲に損害を与えた場合、乙は、甲に生じた通常かつ直接の損害について、賠償責任を負うものとする。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mw9j4mmqwkji"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本契約の有効期間は、契約締結日から●年●月●日までとする。ただし、期間満了前に双方協議のうえ、書面により更新することができる。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mu906pc0lbb8"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甲又は乙は、相手方が本契約に違反し、相当期間を定めて是正を求めたにもかかわらず改善されない場合、本契約の全部又は一部を解除することができる。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lmfu9m4p5uey"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本契約に定めのない事項又は疑義が生じた場合には、甲乙誠意をもって協議し、解決を図るものとする。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jaj4pudkpzq5"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所在地：</w:t>
        <w:br w:type="textWrapping"/>
        <w:t xml:space="preserve">　　名称：</w:t>
        <w:br w:type="textWrapping"/>
        <w:t xml:space="preserve">　　代表者名：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所在地：</w:t>
        <w:br w:type="textWrapping"/>
        <w:t xml:space="preserve">　　名称又は氏名：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