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siskwlcpp5j" w:id="0"/>
      <w:bookmarkEnd w:id="0"/>
      <w:r w:rsidDel="00000000" w:rsidR="00000000" w:rsidRPr="00000000">
        <w:rPr>
          <w:rFonts w:ascii="Arial Unicode MS" w:cs="Arial Unicode MS" w:eastAsia="Arial Unicode MS" w:hAnsi="Arial Unicode MS"/>
          <w:b w:val="1"/>
          <w:bCs w:val="1"/>
          <w:sz w:val="44"/>
          <w:szCs w:val="44"/>
          <w:rtl w:val="0"/>
        </w:rPr>
        <w:t xml:space="preserve">薬局共同研究契約書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薬局株式会社（以下「乙」という。）は、薬局業務及び医療関連分野における共同研究の実施に関し、次のとおり薬局共同研究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h462e3nbeb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相互に協力し、医薬品の適正使用、服薬指導、患者支援、薬局業務の高度化、データ分析その他これらに関連する研究（以下「本研究」という。）を共同で実施するにあたり、その条件及び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lakjdg9zzfm" w:id="2"/>
      <w:bookmarkEnd w:id="2"/>
      <w:r w:rsidDel="00000000" w:rsidR="00000000" w:rsidRPr="00000000">
        <w:rPr>
          <w:rFonts w:ascii="Arial Unicode MS" w:cs="Arial Unicode MS" w:eastAsia="Arial Unicode MS" w:hAnsi="Arial Unicode MS"/>
          <w:b w:val="1"/>
          <w:bCs w:val="1"/>
          <w:sz w:val="34"/>
          <w:szCs w:val="34"/>
          <w:rtl w:val="0"/>
        </w:rPr>
        <w:t xml:space="preserve">第2条（研究内容）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本研究の具体的内容、研究計画、研究期間、役割分担、成果物の範囲等は、別途甲乙協議のうえ書面で定めるものとする。</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本研究は、関係法令、業界ガイドライン及び倫理規範を遵守して実施されるものとする。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ene6205lpe2g"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甲は、本研究全体の企画立案、研究設計、分析、成果の取りまとめ等を主として担当する。</w:t>
      </w:r>
    </w:p>
    <w:p w:rsidR="00000000" w:rsidDel="00000000" w:rsidP="00000000" w:rsidRDefault="00000000" w:rsidRPr="00000000" w14:paraId="0000000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乙は、薬局業務に基づく知見の提供、データ収集への協力、現場実証等を主として担当する。</w:t>
      </w:r>
    </w:p>
    <w:p w:rsidR="00000000" w:rsidDel="00000000" w:rsidP="00000000" w:rsidRDefault="00000000" w:rsidRPr="00000000" w14:paraId="0000000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前二項に定める役割分担の詳細は、前条に基づく書面により定める。</w:t>
      </w:r>
    </w:p>
    <w:p w:rsidR="00000000" w:rsidDel="00000000" w:rsidP="00000000" w:rsidRDefault="00000000" w:rsidRPr="00000000" w14:paraId="00000010">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e4j7ue7o8rb" w:id="4"/>
      <w:bookmarkEnd w:id="4"/>
      <w:r w:rsidDel="00000000" w:rsidR="00000000" w:rsidRPr="00000000">
        <w:rPr>
          <w:rFonts w:ascii="Arial Unicode MS" w:cs="Arial Unicode MS" w:eastAsia="Arial Unicode MS" w:hAnsi="Arial Unicode MS"/>
          <w:b w:val="1"/>
          <w:bCs w:val="1"/>
          <w:sz w:val="34"/>
          <w:szCs w:val="34"/>
          <w:rtl w:val="0"/>
        </w:rPr>
        <w:t xml:space="preserve">第4条（費用負担）</w:t>
      </w:r>
    </w:p>
    <w:p w:rsidR="00000000" w:rsidDel="00000000" w:rsidP="00000000" w:rsidRDefault="00000000" w:rsidRPr="00000000" w14:paraId="0000001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本研究に要する費用の負担方法については、甲乙協議のうえ別途定めるものとする。</w:t>
      </w:r>
    </w:p>
    <w:p w:rsidR="00000000" w:rsidDel="00000000" w:rsidP="00000000" w:rsidRDefault="00000000" w:rsidRPr="00000000" w14:paraId="0000001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特段の合意がない限り、各当事者は自己の負担と責任において本研究に参加するものとする。</w:t>
      </w:r>
    </w:p>
    <w:p w:rsidR="00000000" w:rsidDel="00000000" w:rsidP="00000000" w:rsidRDefault="00000000" w:rsidRPr="00000000" w14:paraId="00000014">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2fp7cdib5k6o" w:id="5"/>
      <w:bookmarkEnd w:id="5"/>
      <w:r w:rsidDel="00000000" w:rsidR="00000000" w:rsidRPr="00000000">
        <w:rPr>
          <w:rFonts w:ascii="Arial Unicode MS" w:cs="Arial Unicode MS" w:eastAsia="Arial Unicode MS" w:hAnsi="Arial Unicode MS"/>
          <w:b w:val="1"/>
          <w:bCs w:val="1"/>
          <w:sz w:val="34"/>
          <w:szCs w:val="34"/>
          <w:rtl w:val="0"/>
        </w:rPr>
        <w:t xml:space="preserve">第5条（個人情報及びデータの取扱い）</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本研究に関連して個人情報を取り扱う場合、甲及び乙は個人情報保護法その他関係法令を遵守するものとする。</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患者その他第三者に関する情報は、匿名化又は統計化等、適切な方法により取り扱うものとする。</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本研究により取得又は生成されたデータの管理方法及び利用範囲は、別途書面で定める。</w:t>
      </w:r>
    </w:p>
    <w:p w:rsidR="00000000" w:rsidDel="00000000" w:rsidP="00000000" w:rsidRDefault="00000000" w:rsidRPr="00000000" w14:paraId="0000001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zeheq6jicwn"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甲及び乙は、本研究に関連して知り得た相手方の技術情報、営業情報、研究情報その他一切の非公開情報を、第三者に開示又は漏えいしてはならない。</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本条の義務は、本契約終了後も有効に存続するものとする。</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oc0whf4enhfz"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本研究の成果として生じた発明、著作物その他の知的財産権の帰属については、甲乙協議のうえ別途定めるものとする。</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協議が整わない場合、当該成果は原則として甲乙の共有とし、その利用条件については誠意をもって協議する。</w:t>
      </w:r>
    </w:p>
    <w:p w:rsidR="00000000" w:rsidDel="00000000" w:rsidP="00000000" w:rsidRDefault="00000000" w:rsidRPr="00000000" w14:paraId="00000021">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2j1vi3cp7d0e" w:id="8"/>
      <w:bookmarkEnd w:id="8"/>
      <w:r w:rsidDel="00000000" w:rsidR="00000000" w:rsidRPr="00000000">
        <w:rPr>
          <w:rFonts w:ascii="Arial Unicode MS" w:cs="Arial Unicode MS" w:eastAsia="Arial Unicode MS" w:hAnsi="Arial Unicode MS"/>
          <w:b w:val="1"/>
          <w:bCs w:val="1"/>
          <w:sz w:val="34"/>
          <w:szCs w:val="34"/>
          <w:rtl w:val="0"/>
        </w:rPr>
        <w:t xml:space="preserve">第8条（研究成果の公表）</w:t>
      </w:r>
    </w:p>
    <w:p w:rsidR="00000000" w:rsidDel="00000000" w:rsidP="00000000" w:rsidRDefault="00000000" w:rsidRPr="00000000" w14:paraId="0000002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本研究の成果を論文、学会、広報資料等により公表する場合には、事前に相手方の書面による承諾を得るものとする。</w:t>
      </w:r>
    </w:p>
    <w:p w:rsidR="00000000" w:rsidDel="00000000" w:rsidP="00000000" w:rsidRDefault="00000000" w:rsidRPr="00000000" w14:paraId="0000002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公表内容について、相手方の正当な利益を不当に害することがないよう配慮するものとする。</w:t>
      </w:r>
    </w:p>
    <w:p w:rsidR="00000000" w:rsidDel="00000000" w:rsidP="00000000" w:rsidRDefault="00000000" w:rsidRPr="00000000" w14:paraId="0000002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2iwsmtl96zj"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zgi3ehto3l17"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甲又は乙は、相手方が本契約に違反し、相当期間を定めて是正を求めたにもかかわらず改善されない場合、本契約の全部又は一部を解除することができる。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cze2bm38mo4"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pyacjhoebhan"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本契約に定めのない事項又は解釈に疑義が生じた場合には、甲乙誠意をもって協議し解決するものとする。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je3dho6inz4"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以上、本契約締結の証として、本書二通を作成し、甲乙記名押印のうえ、各自一通を保有する。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●●薬局株式会社</w:t>
        <w:br w:type="textWrapping"/>
        <w:t xml:space="preserve">住所：</w:t>
        <w:br w:type="textWrapping"/>
        <w:t xml:space="preserve">代表者：</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