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m8ymclpspowv" w:id="0"/>
      <w:bookmarkEnd w:id="0"/>
      <w:r w:rsidDel="00000000" w:rsidR="00000000" w:rsidRPr="00000000">
        <w:rPr>
          <w:rFonts w:ascii="Arial Unicode MS" w:cs="Arial Unicode MS" w:eastAsia="Arial Unicode MS" w:hAnsi="Arial Unicode MS"/>
          <w:b w:val="1"/>
          <w:bCs w:val="1"/>
          <w:sz w:val="44"/>
          <w:szCs w:val="44"/>
          <w:rtl w:val="0"/>
        </w:rPr>
        <w:t xml:space="preserve">労働安全衛生管理委託契約書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株式会社（以下「乙」という。）は、甲の事業場における労働安全衛生管理業務の一部を乙に委託することについて、次のとおり労働安全衛生管理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feidb9fy0f5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労働安全衛生法その他関係法令を踏まえ、甲の事業場における労働者の安全及び健康の確保並びに快適な職場環境の形成を図るため、甲が乙に対し労働安全衛生管理に関する業務を委託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a2md6ef6z3r"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甲は、乙に対し、次に掲げる労働安全衛生管理業務（以下「本委託業務」という。）を委託し、乙はこれを受託する。</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労働安全衛生に関する体制整備及び運用に関する助言</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労働災害防止のためのリスクアセスメントに関する支援</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安全衛生委員会の運営に関する助言及び資料作成支援</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労働安全衛生に関する教育・研修の企画及び実施支援</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作業環境管理、作業管理及び健康管理に関する助言</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労働安全衛生関係法令への対応状況の確認及び改善提案</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前各号に付随又は関連する業務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ugybfjpy860o"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第3条（業務遂行方法）</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乙は、本委託業務を、関係法令及び一般に確立された安全衛生管理の専門的知見に基づき、善良な管理者の注意をもって遂行するものとする。</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乙は、本委託業務の遂行にあたり、甲の事業内容、事業規模及び職場環境等を十分に考慮するものとする。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ds5whio3f15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乙は、甲の事前の書面による承諾なく、本委託業務の全部又は一部を第三者に再委託してはならない。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ccfvglacrn1"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第5条（報告義務）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乙は、本委託業務の遂行状況及びその結果について、甲から求めがあった場合又は定期的に、書面又は電磁的方法により報告するものとする。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8n2whjihm0f7"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第6条（報酬）</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甲は、乙に対し、本委託業務の対価として、別途合意した金額及び支払条件に従い、報酬を支払うものとする。</w:t>
      </w:r>
    </w:p>
    <w:p w:rsidR="00000000" w:rsidDel="00000000" w:rsidP="00000000" w:rsidRDefault="00000000" w:rsidRPr="00000000" w14:paraId="0000001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本委託業務の遂行に必要となる費用については、別途甲乙協議の上、その負担方法を定めるものとする。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p4ia65jp0rfy"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第7条（秘密情報の取扱い）</w:t>
      </w:r>
    </w:p>
    <w:p w:rsidR="00000000" w:rsidDel="00000000" w:rsidP="00000000" w:rsidRDefault="00000000" w:rsidRPr="00000000" w14:paraId="0000002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甲又は乙の技術情報、営業情報、個人情報その他業務上の一切の非公開情報（以下「秘密情報」という。）について、相手方の事前の書面による承諾なく、第三者に開示又は漏えいしてはならない。</w:t>
      </w:r>
    </w:p>
    <w:p w:rsidR="00000000" w:rsidDel="00000000" w:rsidP="00000000" w:rsidRDefault="00000000" w:rsidRPr="00000000" w14:paraId="0000002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本条の規定は、本契約終了後も有効に存続する。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qiybrp4yy52n"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乙は、本委託業務に関連して個人情報を取り扱う場合、個人情報保護法及び関係法令を遵守し、適切な安全管理措置を講じるものとする。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kk42ajmwlamh"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第9条（責任範囲）</w:t>
      </w:r>
    </w:p>
    <w:p w:rsidR="00000000" w:rsidDel="00000000" w:rsidP="00000000" w:rsidRDefault="00000000" w:rsidRPr="00000000" w14:paraId="0000002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乙は、本委託業務に関し、専門的助言及び支援を行うものであり、甲の事業場における最終的な安全衛生管理責任を負うものではない。</w:t>
      </w:r>
    </w:p>
    <w:p w:rsidR="00000000" w:rsidDel="00000000" w:rsidP="00000000" w:rsidRDefault="00000000" w:rsidRPr="00000000" w14:paraId="0000002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労働災害の発生又は法令違反に関する最終的な責任は、法令上の定めに従い甲が負うものとする。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ne40wwj3h3m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甲又は乙は、本契約に違反し、相手方に損害を与えた場合には、相手方に対し、通常かつ直接の損害に限り賠償する責任を負うものとする。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pixudh2l13xs"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年〇月〇日から〇年〇月〇日までの〇年間とする。ただし、期間満了日の〇か月前までに、甲乙いずれからも書面による解約の意思表示がない場合には、本契約は同一条件にてさらに〇年間更新され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o2b0yj8f93mm"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7t8ocamm5cxm"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2yj0nxpzjkls"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〇〇株式会社</w:t>
        <w:br w:type="textWrapping"/>
        <w:t xml:space="preserve">住所</w:t>
        <w:br w:type="textWrapping"/>
        <w:t xml:space="preserve">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