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zkx2bljjyeb" w:id="0"/>
      <w:bookmarkEnd w:id="0"/>
      <w:r w:rsidDel="00000000" w:rsidR="00000000" w:rsidRPr="00000000">
        <w:rPr>
          <w:rFonts w:ascii="Arial Unicode MS" w:cs="Arial Unicode MS" w:eastAsia="Arial Unicode MS" w:hAnsi="Arial Unicode MS"/>
          <w:b w:val="1"/>
          <w:bCs w:val="1"/>
          <w:sz w:val="44"/>
          <w:szCs w:val="44"/>
          <w:rtl w:val="0"/>
        </w:rPr>
        <w:t xml:space="preserve">吸収合併に関する基本合意書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を存続会社、乙を消滅会社とする吸収合併（以下「本合併」という。）について、その検討及び協議を進めるにあたり、基本的な事項を確認するため、次のとおり基本合意書（以下「本合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fv0dtv7aef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本合意書は、甲及び乙が本合併の実現可能性を検討し、今後締結予定の吸収合併契約書その他関連契約の作成に向けて、基本的な合意事項及び協議方針を定めることを目的とする。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vtkcub6a1y8" w:id="2"/>
      <w:bookmarkEnd w:id="2"/>
      <w:r w:rsidDel="00000000" w:rsidR="00000000" w:rsidRPr="00000000">
        <w:rPr>
          <w:rFonts w:ascii="Arial Unicode MS" w:cs="Arial Unicode MS" w:eastAsia="Arial Unicode MS" w:hAnsi="Arial Unicode MS"/>
          <w:b w:val="1"/>
          <w:bCs w:val="1"/>
          <w:sz w:val="34"/>
          <w:szCs w:val="34"/>
          <w:rtl w:val="0"/>
        </w:rPr>
        <w:t xml:space="preserve">第2条（本合併の概要）</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本合併は、会社法に基づき、甲を存続会社、乙を消滅会社とする吸収合併とする。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本合併の効力発生日、合併対価、その他具体的条件については、本合意書締結後の協議により決定し、別途締結する吸収合併契約書において定めるものとする。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dpgbcnikzesa" w:id="3"/>
      <w:bookmarkEnd w:id="3"/>
      <w:r w:rsidDel="00000000" w:rsidR="00000000" w:rsidRPr="00000000">
        <w:rPr>
          <w:rFonts w:ascii="Arial Unicode MS" w:cs="Arial Unicode MS" w:eastAsia="Arial Unicode MS" w:hAnsi="Arial Unicode MS"/>
          <w:b w:val="1"/>
          <w:bCs w:val="1"/>
          <w:sz w:val="34"/>
          <w:szCs w:val="34"/>
          <w:rtl w:val="0"/>
        </w:rPr>
        <w:t xml:space="preserve">第3条（協議事項）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甲及び乙は、次の事項について誠意をもって協議するものとする。</w:t>
        <w:br w:type="textWrapping"/>
        <w:t xml:space="preserve">(1) 本合併のスケジュール及び効力発生日</w:t>
        <w:br w:type="textWrapping"/>
        <w:t xml:space="preserve">(2) 合併対価の内容及び算定方法</w:t>
        <w:br w:type="textWrapping"/>
        <w:t xml:space="preserve">(3) 本合併後の組織体制、役員構成及び事業運営方針</w:t>
        <w:br w:type="textWrapping"/>
        <w:t xml:space="preserve">(4) 従業員の処遇及び労働条件の取扱い</w:t>
        <w:br w:type="textWrapping"/>
        <w:t xml:space="preserve">(5) その他本合併に関連する重要事項</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lav5cznfgsor" w:id="4"/>
      <w:bookmarkEnd w:id="4"/>
      <w:r w:rsidDel="00000000" w:rsidR="00000000" w:rsidRPr="00000000">
        <w:rPr>
          <w:rFonts w:ascii="Arial Unicode MS" w:cs="Arial Unicode MS" w:eastAsia="Arial Unicode MS" w:hAnsi="Arial Unicode MS"/>
          <w:b w:val="1"/>
          <w:bCs w:val="1"/>
          <w:sz w:val="34"/>
          <w:szCs w:val="34"/>
          <w:rtl w:val="0"/>
        </w:rPr>
        <w:t xml:space="preserve">第4条（デューデリジェンス）</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甲及び乙は、本合併の検討に必要な範囲で、相互に財務、法務、税務、事業等に関する調査（以下「デューデリジェンス」という。）を実施することができる。</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相手方は、合理的な範囲でデューデリジェンスに協力するものとする。</w:t>
      </w:r>
    </w:p>
    <w:p w:rsidR="00000000" w:rsidDel="00000000" w:rsidP="00000000" w:rsidRDefault="00000000" w:rsidRPr="00000000" w14:paraId="0000001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smzhwbl7y4zj" w:id="5"/>
      <w:bookmarkEnd w:id="5"/>
      <w:r w:rsidDel="00000000" w:rsidR="00000000" w:rsidRPr="00000000">
        <w:rPr>
          <w:rFonts w:ascii="Arial Unicode MS" w:cs="Arial Unicode MS" w:eastAsia="Arial Unicode MS" w:hAnsi="Arial Unicode MS"/>
          <w:b w:val="1"/>
          <w:bCs w:val="1"/>
          <w:sz w:val="34"/>
          <w:szCs w:val="34"/>
          <w:rtl w:val="0"/>
        </w:rPr>
        <w:t xml:space="preserve">第5条（独占交渉）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本合意書の有効期間中、甲及び乙は、本合併に関して、第三者との間で本合併と同一又は類似の取引について協議又は交渉を行わないものとする。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lg4nkhckkijb"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本合意書に関連して開示される技術情報、営業情報、その他一切の非公開情報について、甲及び乙は、第三者に開示又は漏えいしてはならない。</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本条の義務は、本合意書終了後も存続するものとする。</w:t>
      </w:r>
    </w:p>
    <w:p w:rsidR="00000000" w:rsidDel="00000000" w:rsidP="00000000" w:rsidRDefault="00000000" w:rsidRPr="00000000" w14:paraId="0000001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t1jksi25imx9" w:id="7"/>
      <w:bookmarkEnd w:id="7"/>
      <w:r w:rsidDel="00000000" w:rsidR="00000000" w:rsidRPr="00000000">
        <w:rPr>
          <w:rFonts w:ascii="Arial Unicode MS" w:cs="Arial Unicode MS" w:eastAsia="Arial Unicode MS" w:hAnsi="Arial Unicode MS"/>
          <w:b w:val="1"/>
          <w:bCs w:val="1"/>
          <w:sz w:val="34"/>
          <w:szCs w:val="34"/>
          <w:rtl w:val="0"/>
        </w:rPr>
        <w:t xml:space="preserve">第7条（法的拘束力）</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本合意書は、本合併に関する最終的な合意を形成するものではなく、第5条（独占交渉）、第6条（秘密保持）、第9条（準拠法及び管轄）及び本条に限り、法的拘束力を有するものとする。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本合併の実行は、別途締結される吸収合併契約書に基づいてのみ行われるものとする。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cqf4nikqf4na" w:id="8"/>
      <w:bookmarkEnd w:id="8"/>
      <w:r w:rsidDel="00000000" w:rsidR="00000000" w:rsidRPr="00000000">
        <w:rPr>
          <w:rFonts w:ascii="Arial Unicode MS" w:cs="Arial Unicode MS" w:eastAsia="Arial Unicode MS" w:hAnsi="Arial Unicode MS"/>
          <w:b w:val="1"/>
          <w:bCs w:val="1"/>
          <w:sz w:val="34"/>
          <w:szCs w:val="34"/>
          <w:rtl w:val="0"/>
        </w:rPr>
        <w:t xml:space="preserve">第8条（有効期間）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本合意書の有効期間は、本合意書締結日から●か月間とする。ただし、期間満了前に甲乙協議の上、書面により延長することができる。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o5v5rxk9f395" w:id="9"/>
      <w:bookmarkEnd w:id="9"/>
      <w:r w:rsidDel="00000000" w:rsidR="00000000" w:rsidRPr="00000000">
        <w:rPr>
          <w:rFonts w:ascii="Arial Unicode MS" w:cs="Arial Unicode MS" w:eastAsia="Arial Unicode MS" w:hAnsi="Arial Unicode MS"/>
          <w:b w:val="1"/>
          <w:bCs w:val="1"/>
          <w:sz w:val="34"/>
          <w:szCs w:val="34"/>
          <w:rtl w:val="0"/>
        </w:rPr>
        <w:t xml:space="preserve">第9条（準拠法及び管轄）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本合意書は日本法を準拠法とし、本合意書に関して生じる一切の紛争については、甲の本店所在地を管轄する地方裁判所を第一審の専属的合意管轄裁判所とする。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lfrs5773k9m3" w:id="10"/>
      <w:bookmarkEnd w:id="10"/>
      <w:r w:rsidDel="00000000" w:rsidR="00000000" w:rsidRPr="00000000">
        <w:rPr>
          <w:rFonts w:ascii="Arial Unicode MS" w:cs="Arial Unicode MS" w:eastAsia="Arial Unicode MS" w:hAnsi="Arial Unicode MS"/>
          <w:b w:val="1"/>
          <w:bCs w:val="1"/>
          <w:sz w:val="34"/>
          <w:szCs w:val="34"/>
          <w:rtl w:val="0"/>
        </w:rPr>
        <w:t xml:space="preserve">第10条（協議解決）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本合意書に定めのない事項又は本合意書の解釈に疑義が生じた場合には、甲及び乙は誠意をもって協議し、円満に解決を図るものとする。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本合意書締結の証として、本書2通を作成し、甲乙記名押印のうえ、各自1通を保有する。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