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gebh4382rvmw" w:id="0"/>
      <w:bookmarkEnd w:id="0"/>
      <w:r w:rsidDel="00000000" w:rsidR="00000000" w:rsidRPr="00000000">
        <w:rPr>
          <w:rFonts w:ascii="Arial Unicode MS" w:cs="Arial Unicode MS" w:eastAsia="Arial Unicode MS" w:hAnsi="Arial Unicode MS"/>
          <w:b w:val="1"/>
          <w:bCs w:val="1"/>
          <w:sz w:val="44"/>
          <w:szCs w:val="44"/>
          <w:rtl w:val="0"/>
        </w:rPr>
        <w:t xml:space="preserve">併存的債務引受契約書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〇〇株式会社（以下「甲」という。）</w:t>
        <w:br w:type="textWrapping"/>
        <w:t xml:space="preserve">〇〇株式会社（以下「乙」という。）</w:t>
        <w:br w:type="textWrapping"/>
        <w:t xml:space="preserve">〇〇（以下「丙」という。）</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甲、乙および丙は、以下のとおり併存的債務引受契約（以下「本契約」という。）を締結する。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fjuob2yfzh4w"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本契約は、甲が丙に対して負担している第2条に定める債務について、乙が併存的にこれを引き受け、甲および乙が丙に対して連帯して債務を履行する関係を明確にすることを目的とする。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px1mrkwpatnf"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第2条（対象債務）</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本契約の対象となる債務は、甲が丙に対して負担する次の債務とする。</w:t>
        <w:br w:type="textWrapping"/>
        <w:t xml:space="preserve">　（1）債務の原因となる契約又は法律関係</w:t>
        <w:br w:type="textWrapping"/>
        <w:t xml:space="preserve">　（2）債務の内容、金額、履行期および履行方法</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前項の債務は、本契約締結時点において有効に存在するものとする。</w:t>
      </w:r>
    </w:p>
    <w:p w:rsidR="00000000" w:rsidDel="00000000" w:rsidP="00000000" w:rsidRDefault="00000000" w:rsidRPr="00000000" w14:paraId="0000000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fftjlcd8v2s"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第3条（併存的債務引受）</w:t>
      </w:r>
    </w:p>
    <w:p w:rsidR="00000000" w:rsidDel="00000000" w:rsidP="00000000" w:rsidRDefault="00000000" w:rsidRPr="00000000" w14:paraId="0000000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乙は、本契約に基づき、前条に定める債務の全部について、甲と併存してこれを引き受ける。</w:t>
      </w:r>
    </w:p>
    <w:p w:rsidR="00000000" w:rsidDel="00000000" w:rsidP="00000000" w:rsidRDefault="00000000" w:rsidRPr="00000000" w14:paraId="0000000F">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本契約は、甲の債務を消滅させるものではなく、甲および乙は、丙に対して各自全額について履行の責任を負う。</w:t>
      </w:r>
    </w:p>
    <w:p w:rsidR="00000000" w:rsidDel="00000000" w:rsidP="00000000" w:rsidRDefault="00000000" w:rsidRPr="00000000" w14:paraId="00000010">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3s5g93wg6p2w"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第4条（債権者の同意）</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本契約は、丙が本契約の内容を確認し、乙による併存的債務引受について同意することにより、その効力を生じるものとする。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grqji0ls6g55"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第5条（抗弁の範囲）</w:t>
      </w:r>
    </w:p>
    <w:p w:rsidR="00000000" w:rsidDel="00000000" w:rsidP="00000000" w:rsidRDefault="00000000" w:rsidRPr="00000000" w14:paraId="0000001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乙は、甲が丙に対して主張することができる抗弁について、法令上許される範囲で、同一の抗弁を主張することができる。</w:t>
      </w:r>
    </w:p>
    <w:p w:rsidR="00000000" w:rsidDel="00000000" w:rsidP="00000000" w:rsidRDefault="00000000" w:rsidRPr="00000000" w14:paraId="0000001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乙は、自己に固有の事情による抗弁をもって、丙に対抗することはできない。</w:t>
      </w:r>
    </w:p>
    <w:p w:rsidR="00000000" w:rsidDel="00000000" w:rsidP="00000000" w:rsidRDefault="00000000" w:rsidRPr="00000000" w14:paraId="00000017">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54idvkn2r3oe"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第6条（内部求償関係）</w:t>
      </w:r>
    </w:p>
    <w:p w:rsidR="00000000" w:rsidDel="00000000" w:rsidP="00000000" w:rsidRDefault="00000000" w:rsidRPr="00000000" w14:paraId="0000001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乙が本契約に基づき債務の全部または一部を履行した場合、乙は、その履行額について、甲に対して求償することができる。</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前項の求償条件、方法および期限については、甲乙間で別途協議のうえ定めるものとする。</w:t>
      </w:r>
    </w:p>
    <w:p w:rsidR="00000000" w:rsidDel="00000000" w:rsidP="00000000" w:rsidRDefault="00000000" w:rsidRPr="00000000" w14:paraId="0000001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d6c62jh0k774"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第7条（通知義務）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甲および乙は、本契約に関連して債務内容に影響を及ぼす事実が生じた場合には、速やかに相互および丙に対して通知するものとする。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w26tm9xxdpp8"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第8条（契約の変更）</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本契約の内容を変更する場合には、甲、乙および丙の書面による合意をもって行うものとする。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qtae00bocmdz"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第9条（譲渡禁止）</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甲および乙は、本契約上の地位または権利義務の全部または一部を、相手方および丙の事前の書面による承諾なく第三者に譲渡し、または担保に供してはならない。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32tq9dwub1y0"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甲または乙が本契約に違反し、相手方または丙に損害を与えた場合には、当該違反当事者は、その損害を賠償する責任を負う。</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4fh8pjk5emok"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第11条（協議解決）</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本契約に定めのない事項または本契約の解釈について疑義が生じた場合には、甲、乙および丙は、誠意をもって協議し、円満に解決を図るものとする。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h93m80b9qzre"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第12条（準拠法および管轄）</w:t>
      </w:r>
    </w:p>
    <w:p w:rsidR="00000000" w:rsidDel="00000000" w:rsidP="00000000" w:rsidRDefault="00000000" w:rsidRPr="00000000" w14:paraId="0000002C">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2D">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本契約に関して生じる一切の紛争については、丙の本店所在地を管轄する地方裁判所を第一審の専属的合意管轄裁判所とする。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本契約締結の証として、本書3通を作成し、甲、乙および丙がそれぞれ記名押印のうえ、各1通を保有する。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名称</w:t>
        <w:br w:type="textWrapping"/>
        <w:t xml:space="preserve">　　代表者</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名称</w:t>
        <w:br w:type="textWrapping"/>
        <w:t xml:space="preserve">　　代表者</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　住所</w:t>
        <w:br w:type="textWrapping"/>
        <w:t xml:space="preserve">　　名称</w:t>
        <w:br w:type="textWrapping"/>
        <w:t xml:space="preserve">　　代表者</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