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11lkfimz8t" w:id="0"/>
      <w:bookmarkEnd w:id="0"/>
      <w:r w:rsidDel="00000000" w:rsidR="00000000" w:rsidRPr="00000000">
        <w:rPr>
          <w:rFonts w:ascii="Arial Unicode MS" w:cs="Arial Unicode MS" w:eastAsia="Arial Unicode MS" w:hAnsi="Arial Unicode MS"/>
          <w:b w:val="1"/>
          <w:bCs w:val="1"/>
          <w:sz w:val="44"/>
          <w:szCs w:val="44"/>
          <w:rtl w:val="0"/>
        </w:rPr>
        <w:t xml:space="preserve">電子カルテ情報共有覚書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●●医療法人（以下「甲」という。）と、●●株式会社（以下「乙」という。）は、電子カルテ情報の共有及び利用に関し、次のとおり覚書（以下「本覚書」という。）を締結する。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wmg7p8msd8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本覚書は、甲及び乙が連携して医療関連業務を円滑に遂行することを目的として、電子カルテ情報を含む患者情報の共有条件、管理方法及び責任範囲を明確に定めることを目的とする。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erg2pqxd0p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本覚書において「電子カルテ情報」とは、患者の診療記録、検査結果、画像データ、処方情報、既往歴その他医療行為に関連して電子的に管理される一切の情報をいう。</w:t>
        <w:br w:type="textWrapping"/>
        <w:t xml:space="preserve">2　「共有情報」とは、電子カルテ情報のうち、本覚書に基づき甲から乙に提供される情報をいう。</w:t>
        <w:br w:type="textWrapping"/>
        <w:t xml:space="preserve">3　「取扱担当者」とは、共有情報を業務上取り扱う甲又は乙の役員及び従業員をいう。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fdcbju45thu" w:id="3"/>
      <w:bookmarkEnd w:id="3"/>
      <w:r w:rsidDel="00000000" w:rsidR="00000000" w:rsidRPr="00000000">
        <w:rPr>
          <w:rFonts w:ascii="Arial Unicode MS" w:cs="Arial Unicode MS" w:eastAsia="Arial Unicode MS" w:hAnsi="Arial Unicode MS"/>
          <w:b w:val="1"/>
          <w:bCs w:val="1"/>
          <w:sz w:val="34"/>
          <w:szCs w:val="34"/>
          <w:rtl w:val="0"/>
        </w:rPr>
        <w:t xml:space="preserve">第3条（情報共有の範囲）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甲は、本覚書の目的達成に必要な範囲に限り、共有情報を乙に提供するものとする。</w:t>
        <w:br w:type="textWrapping"/>
        <w:t xml:space="preserve">2　乙は、共有情報を本覚書の目的の範囲内でのみ利用するものとし、目的外利用を行ってはならない。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n8wickcmuzv" w:id="4"/>
      <w:bookmarkEnd w:id="4"/>
      <w:r w:rsidDel="00000000" w:rsidR="00000000" w:rsidRPr="00000000">
        <w:rPr>
          <w:rFonts w:ascii="Arial Unicode MS" w:cs="Arial Unicode MS" w:eastAsia="Arial Unicode MS" w:hAnsi="Arial Unicode MS"/>
          <w:b w:val="1"/>
          <w:bCs w:val="1"/>
          <w:sz w:val="34"/>
          <w:szCs w:val="34"/>
          <w:rtl w:val="0"/>
        </w:rPr>
        <w:t xml:space="preserve">第4条（個人情報及び要配慮個人情報の取扱い）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甲及び乙は、共有情報が個人情報及び要配慮個人情報に該当することを認識し、個人情報保護法その他関連法令を遵守するものとする。</w:t>
        <w:br w:type="textWrapping"/>
        <w:t xml:space="preserve">2　乙は、共有情報について、第三者への提供、開示又は漏えいを行ってはならない。ただし、法令に基づく場合を除く。</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fqm4eg8sgr1" w:id="5"/>
      <w:bookmarkEnd w:id="5"/>
      <w:r w:rsidDel="00000000" w:rsidR="00000000" w:rsidRPr="00000000">
        <w:rPr>
          <w:rFonts w:ascii="Arial Unicode MS" w:cs="Arial Unicode MS" w:eastAsia="Arial Unicode MS" w:hAnsi="Arial Unicode MS"/>
          <w:b w:val="1"/>
          <w:bCs w:val="1"/>
          <w:sz w:val="34"/>
          <w:szCs w:val="34"/>
          <w:rtl w:val="0"/>
        </w:rPr>
        <w:t xml:space="preserve">第5条（安全管理措置）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甲及び乙は、共有情報の漏えい、滅失又は毀損を防止するため、技術的及び組織的な安全管理措置を講じるものとする。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jrzix67zd6k" w:id="6"/>
      <w:bookmarkEnd w:id="6"/>
      <w:r w:rsidDel="00000000" w:rsidR="00000000" w:rsidRPr="00000000">
        <w:rPr>
          <w:rFonts w:ascii="Arial Unicode MS" w:cs="Arial Unicode MS" w:eastAsia="Arial Unicode MS" w:hAnsi="Arial Unicode MS"/>
          <w:b w:val="1"/>
          <w:bCs w:val="1"/>
          <w:sz w:val="34"/>
          <w:szCs w:val="34"/>
          <w:rtl w:val="0"/>
        </w:rPr>
        <w:t xml:space="preserve">第6条（再委託の禁止）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乙は、共有情報の取扱いを第三者に再委託してはならない。ただし、甲の事前の書面承諾を得た場合はこの限りではない。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7ne8rmzqym3" w:id="7"/>
      <w:bookmarkEnd w:id="7"/>
      <w:r w:rsidDel="00000000" w:rsidR="00000000" w:rsidRPr="00000000">
        <w:rPr>
          <w:rFonts w:ascii="Arial Unicode MS" w:cs="Arial Unicode MS" w:eastAsia="Arial Unicode MS" w:hAnsi="Arial Unicode MS"/>
          <w:b w:val="1"/>
          <w:bCs w:val="1"/>
          <w:sz w:val="34"/>
          <w:szCs w:val="34"/>
          <w:rtl w:val="0"/>
        </w:rPr>
        <w:t xml:space="preserve">第7条（事故発生時の対応）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共有情報の漏えい等の事故が発生し、又は発生するおそれがある場合、当事者は速やかに相手方に報告し、協議のうえ必要な対応を行うものとする。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um1gyo1sosr" w:id="8"/>
      <w:bookmarkEnd w:id="8"/>
      <w:r w:rsidDel="00000000" w:rsidR="00000000" w:rsidRPr="00000000">
        <w:rPr>
          <w:rFonts w:ascii="Arial Unicode MS" w:cs="Arial Unicode MS" w:eastAsia="Arial Unicode MS" w:hAnsi="Arial Unicode MS"/>
          <w:b w:val="1"/>
          <w:bCs w:val="1"/>
          <w:sz w:val="34"/>
          <w:szCs w:val="34"/>
          <w:rtl w:val="0"/>
        </w:rPr>
        <w:t xml:space="preserve">第8条（共有情報の返還・消去）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本覚書が終了した場合又は甲から要請があった場合、乙は、共有情報を速やかに返還又は消去し、その完了を甲に報告するものとする。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ujaxfgkln29"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甲又は乙が本覚書に違反し、相手方に損害を与えた場合には、当該当事者はその損害を賠償する責任を負うものとする。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qm7h57hqmok"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本覚書の有効期間は、●●年●月●日から●年間とする。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c2yeykr25zw"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本覚書に定めのない事項又は疑義が生じた場合には、甲乙誠意をもって協議し、解決するものとする。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h5ep6puy1rnl"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●●医療法人</w:t>
        <w:br w:type="textWrapping"/>
        <w:t xml:space="preserve">住所：</w:t>
        <w:br w:type="textWrapping"/>
        <w:t xml:space="preserve">代表者名：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