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by07ah4z9dq" w:id="0"/>
      <w:bookmarkEnd w:id="0"/>
      <w:r w:rsidDel="00000000" w:rsidR="00000000" w:rsidRPr="00000000">
        <w:rPr>
          <w:rFonts w:ascii="Arial Unicode MS" w:cs="Arial Unicode MS" w:eastAsia="Arial Unicode MS" w:hAnsi="Arial Unicode MS"/>
          <w:b w:val="1"/>
          <w:bCs w:val="1"/>
          <w:sz w:val="44"/>
          <w:szCs w:val="44"/>
          <w:rtl w:val="0"/>
        </w:rPr>
        <w:t xml:space="preserve">開業支援契約書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新たに事業を開業するにあたり、甲がその支援業務を行うことについて、以下のとおり開業支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5mque2wrg4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本契約は、乙が行う新規事業の円滑な開業および初期運営の安定を目的として、甲が提供する開業支援業務の内容、条件および両当事者の権利義務を明確に定めることを目的とする。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67kkgk82mx7" w:id="2"/>
      <w:bookmarkEnd w:id="2"/>
      <w:r w:rsidDel="00000000" w:rsidR="00000000" w:rsidRPr="00000000">
        <w:rPr>
          <w:rFonts w:ascii="Arial Unicode MS" w:cs="Arial Unicode MS" w:eastAsia="Arial Unicode MS" w:hAnsi="Arial Unicode MS"/>
          <w:b w:val="1"/>
          <w:bCs w:val="1"/>
          <w:sz w:val="34"/>
          <w:szCs w:val="34"/>
          <w:rtl w:val="0"/>
        </w:rPr>
        <w:t xml:space="preserve">第2条（開業支援業務の内容）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甲は、乙に対し、以下の各号に掲げる業務の全部または一部を提供するものとする。</w:t>
        <w:br w:type="textWrapping"/>
        <w:t xml:space="preserve">（1）事業計画の立案および助言</w:t>
        <w:br w:type="textWrapping"/>
        <w:t xml:space="preserve">（2）開業手続きに関する情報提供および助言</w:t>
        <w:br w:type="textWrapping"/>
        <w:t xml:space="preserve">（3）店舗・事務所開設に関する助言</w:t>
        <w:br w:type="textWrapping"/>
        <w:t xml:space="preserve">（4）商品・サービス設計、価格設定に関する助言</w:t>
        <w:br w:type="textWrapping"/>
        <w:t xml:space="preserve">（5）集客、広報、販促に関する助言</w:t>
        <w:br w:type="textWrapping"/>
        <w:t xml:space="preserve">（6）その他、乙の開業に必要と甲乙が合意した支援業務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前項の業務内容の詳細、実施方法および範囲については、甲乙協議のうえ、別途書面または電磁的方法により定めることができる。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gf6fpto3noa" w:id="3"/>
      <w:bookmarkEnd w:id="3"/>
      <w:r w:rsidDel="00000000" w:rsidR="00000000" w:rsidRPr="00000000">
        <w:rPr>
          <w:rFonts w:ascii="Arial Unicode MS" w:cs="Arial Unicode MS" w:eastAsia="Arial Unicode MS" w:hAnsi="Arial Unicode MS"/>
          <w:b w:val="1"/>
          <w:bCs w:val="1"/>
          <w:sz w:val="34"/>
          <w:szCs w:val="34"/>
          <w:rtl w:val="0"/>
        </w:rPr>
        <w:t xml:space="preserve">第3条（業務提供の性質）</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甲が提供する開業支援業務は、助言および情報提供を主とするものであり、乙の事業の成功、収益性、継続性等を保証するものではない。</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乙は、自らの判断と責任において事業を開業・運営するものとし、甲はその結果について一切の責任を負わない。</w:t>
      </w:r>
    </w:p>
    <w:p w:rsidR="00000000" w:rsidDel="00000000" w:rsidP="00000000" w:rsidRDefault="00000000" w:rsidRPr="00000000" w14:paraId="0000000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yumopus9dkio"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乙は、甲に対し、本契約に基づく開業支援業務の対価として、別途合意した報酬を支払うものとする。</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報酬額、支払期限および支払方法については、甲乙協議のうえ書面または電磁的方法により定める。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乙の都合により本契約が終了した場合であっても、すでに提供された業務に対応する報酬の返還は行われないものとする。</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eakr4fwb3me" w:id="5"/>
      <w:bookmarkEnd w:id="5"/>
      <w:r w:rsidDel="00000000" w:rsidR="00000000" w:rsidRPr="00000000">
        <w:rPr>
          <w:rFonts w:ascii="Arial Unicode MS" w:cs="Arial Unicode MS" w:eastAsia="Arial Unicode MS" w:hAnsi="Arial Unicode MS"/>
          <w:b w:val="1"/>
          <w:bCs w:val="1"/>
          <w:sz w:val="34"/>
          <w:szCs w:val="34"/>
          <w:rtl w:val="0"/>
        </w:rPr>
        <w:t xml:space="preserve">第5条（乙の協力義務）</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乙は、甲が開業支援業務を円滑に遂行できるよう、必要な情報、資料等を正確かつ適時に提供するものとする。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乙が虚偽または不十分な情報を提供したことにより生じた不利益について、甲は責任を負わない。</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4dskfuvlb7wo"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本契約に関連して開示される、相手方の営業上、技術上その他業務上の非公開情報（以下「秘密情報」という。）について、当事者は第三者に開示または漏えいしてはならない。</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a4fatleegi06"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本契約に基づき甲が提供する資料、ノウハウ、助言内容等に関する知的財産権は、甲または正当な権利者に帰属するものとする。</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乙は、甲の事前の承諾なく、これらを第三者に提供、公開または二次利用してはならない。</w:t>
      </w:r>
    </w:p>
    <w:p w:rsidR="00000000" w:rsidDel="00000000" w:rsidP="00000000" w:rsidRDefault="00000000" w:rsidRPr="00000000" w14:paraId="0000002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gxzpfro0tye"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甲は、開業支援業務の全部または一部を、自己の責任において第三者に再委託することができるものとする。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lanj3m7zxih"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cy32bfbz2a2"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甲または乙は、やむを得ない事由がある場合、相手方に対し書面で通知することにより、本契約の全部または一部を解約することができる。</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中途解約により生じた損害について、相手方に故意または重過失がある場合を除き、賠償責任を負わないものとする。</w:t>
      </w:r>
    </w:p>
    <w:p w:rsidR="00000000" w:rsidDel="00000000" w:rsidP="00000000" w:rsidRDefault="00000000" w:rsidRPr="00000000" w14:paraId="0000002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p5l3cp2tg5m"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本契約に違反し、相手方に損害を与えた当事者は、当該損害を賠償する責任を負うものとする。ただし、賠償範囲は通常かつ直接の損害に限られるものとする。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t65qhmidfw7"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天災地変、法令の制定改廃、社会情勢の変化その他当事者の合理的支配を超える事由により生じた損害について、当事者は責任を負わないものとする。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15rpcqxbbr1s"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k8efm4p4ufxe"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