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up64oj3u0d20" w:id="0"/>
      <w:bookmarkEnd w:id="0"/>
      <w:r w:rsidDel="00000000" w:rsidR="00000000" w:rsidRPr="00000000">
        <w:rPr>
          <w:rFonts w:ascii="Arial Unicode MS" w:cs="Arial Unicode MS" w:eastAsia="Arial Unicode MS" w:hAnsi="Arial Unicode MS"/>
          <w:b w:val="1"/>
          <w:bCs w:val="1"/>
          <w:sz w:val="44"/>
          <w:szCs w:val="44"/>
          <w:rtl w:val="0"/>
        </w:rPr>
        <w:t xml:space="preserve">貨物自動車運送約款</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本約款は、貨物自動車運送事業者（以下「当社」という。）が提供する貨物自動車運送サービスの利用条件を定めるものです。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33aioblymmtr" w:id="1"/>
      <w:bookmarkEnd w:id="1"/>
      <w:r w:rsidDel="00000000" w:rsidR="00000000" w:rsidRPr="00000000">
        <w:rPr>
          <w:rFonts w:ascii="Arial Unicode MS" w:cs="Arial Unicode MS" w:eastAsia="Arial Unicode MS" w:hAnsi="Arial Unicode MS"/>
          <w:b w:val="1"/>
          <w:bCs w:val="1"/>
          <w:sz w:val="34"/>
          <w:szCs w:val="34"/>
          <w:rtl w:val="0"/>
        </w:rPr>
        <w:t xml:space="preserve">第1条（適用範囲）</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本約款は、当社が引受けるすべての貨物自動車運送に関し、荷送人及び荷受人に適用されます。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7a2ag7q1zcst" w:id="2"/>
      <w:bookmarkEnd w:id="2"/>
      <w:r w:rsidDel="00000000" w:rsidR="00000000" w:rsidRPr="00000000">
        <w:rPr>
          <w:rFonts w:ascii="Arial Unicode MS" w:cs="Arial Unicode MS" w:eastAsia="Arial Unicode MS" w:hAnsi="Arial Unicode MS"/>
          <w:b w:val="1"/>
          <w:bCs w:val="1"/>
          <w:sz w:val="34"/>
          <w:szCs w:val="34"/>
          <w:rtl w:val="0"/>
        </w:rPr>
        <w:t xml:space="preserve">第2条（運送の引受け）</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当社は、運送の申込みがあった場合、運送条件、貨物の内容、運送経路その他の事情を考慮し、引受けの可否を判断します。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lyioy2m2dcfb" w:id="3"/>
      <w:bookmarkEnd w:id="3"/>
      <w:r w:rsidDel="00000000" w:rsidR="00000000" w:rsidRPr="00000000">
        <w:rPr>
          <w:rFonts w:ascii="Arial Unicode MS" w:cs="Arial Unicode MS" w:eastAsia="Arial Unicode MS" w:hAnsi="Arial Unicode MS"/>
          <w:b w:val="1"/>
          <w:bCs w:val="1"/>
          <w:sz w:val="34"/>
          <w:szCs w:val="34"/>
          <w:rtl w:val="0"/>
        </w:rPr>
        <w:t xml:space="preserve">第3条（引受けの拒絶）</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当社は、次のいずれかに該当する場合、運送の引受けを拒絶することがあります。</w:t>
      </w:r>
    </w:p>
    <w:p w:rsidR="00000000" w:rsidDel="00000000" w:rsidP="00000000" w:rsidRDefault="00000000" w:rsidRPr="00000000" w14:paraId="0000000D">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法令又は公序良俗に反する貨物である場合</w:t>
      </w:r>
    </w:p>
    <w:p w:rsidR="00000000" w:rsidDel="00000000" w:rsidP="00000000" w:rsidRDefault="00000000" w:rsidRPr="00000000" w14:paraId="0000000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貨物の性質、形状、重量、数量等が申告と著しく異なる場合</w:t>
      </w:r>
    </w:p>
    <w:p w:rsidR="00000000" w:rsidDel="00000000" w:rsidP="00000000" w:rsidRDefault="00000000" w:rsidRPr="00000000" w14:paraId="0000000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荷造りが不十分で安全な運送が困難な場合</w:t>
      </w:r>
    </w:p>
    <w:p w:rsidR="00000000" w:rsidDel="00000000" w:rsidP="00000000" w:rsidRDefault="00000000" w:rsidRPr="00000000" w14:paraId="0000001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天災、事故、その他やむを得ない事由がある場合</w:t>
      </w:r>
    </w:p>
    <w:p w:rsidR="00000000" w:rsidDel="00000000" w:rsidP="00000000" w:rsidRDefault="00000000" w:rsidRPr="00000000" w14:paraId="00000011">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6hzguw3yrryk" w:id="4"/>
      <w:bookmarkEnd w:id="4"/>
      <w:r w:rsidDel="00000000" w:rsidR="00000000" w:rsidRPr="00000000">
        <w:rPr>
          <w:rFonts w:ascii="Arial Unicode MS" w:cs="Arial Unicode MS" w:eastAsia="Arial Unicode MS" w:hAnsi="Arial Unicode MS"/>
          <w:b w:val="1"/>
          <w:bCs w:val="1"/>
          <w:sz w:val="34"/>
          <w:szCs w:val="34"/>
          <w:rtl w:val="0"/>
        </w:rPr>
        <w:t xml:space="preserve">第4条（運賃及び料金）</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運賃及び料金は、当社が別途定める基準によります。</w:t>
        <w:br w:type="textWrapping"/>
        <w:t xml:space="preserve">荷送人は、当社が定める期日までに、所定の方法で支払うものとします。</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557zd8fkprdg" w:id="5"/>
      <w:bookmarkEnd w:id="5"/>
      <w:r w:rsidDel="00000000" w:rsidR="00000000" w:rsidRPr="00000000">
        <w:rPr>
          <w:rFonts w:ascii="Arial Unicode MS" w:cs="Arial Unicode MS" w:eastAsia="Arial Unicode MS" w:hAnsi="Arial Unicode MS"/>
          <w:b w:val="1"/>
          <w:bCs w:val="1"/>
          <w:sz w:val="34"/>
          <w:szCs w:val="34"/>
          <w:rtl w:val="0"/>
        </w:rPr>
        <w:t xml:space="preserve">第5条（荷造り）</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荷送人は、貨物の性質に応じ、運送中の破損又は損傷を防止するため、適切な荷造りを行わなければなりません。</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oz5jy2v8yq4g" w:id="6"/>
      <w:bookmarkEnd w:id="6"/>
      <w:r w:rsidDel="00000000" w:rsidR="00000000" w:rsidRPr="00000000">
        <w:rPr>
          <w:rFonts w:ascii="Arial Unicode MS" w:cs="Arial Unicode MS" w:eastAsia="Arial Unicode MS" w:hAnsi="Arial Unicode MS"/>
          <w:b w:val="1"/>
          <w:bCs w:val="1"/>
          <w:sz w:val="34"/>
          <w:szCs w:val="34"/>
          <w:rtl w:val="0"/>
        </w:rPr>
        <w:t xml:space="preserve">第6条（貨物の内容申告）</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荷送人は、貨物の種類、数量、重量、性質その他必要事項を、正確に申告しなければなりません。</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2tmufugld53t" w:id="7"/>
      <w:bookmarkEnd w:id="7"/>
      <w:r w:rsidDel="00000000" w:rsidR="00000000" w:rsidRPr="00000000">
        <w:rPr>
          <w:rFonts w:ascii="Arial Unicode MS" w:cs="Arial Unicode MS" w:eastAsia="Arial Unicode MS" w:hAnsi="Arial Unicode MS"/>
          <w:b w:val="1"/>
          <w:bCs w:val="1"/>
          <w:sz w:val="34"/>
          <w:szCs w:val="34"/>
          <w:rtl w:val="0"/>
        </w:rPr>
        <w:t xml:space="preserve">第7条（運送の変更及び中止）</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当社は、道路事情、天候、事故その他やむを得ない事由により、運送経路又は運送方法を変更し、又は運送を中止することがあります。</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3nyyeawe5pge" w:id="8"/>
      <w:bookmarkEnd w:id="8"/>
      <w:r w:rsidDel="00000000" w:rsidR="00000000" w:rsidRPr="00000000">
        <w:rPr>
          <w:rFonts w:ascii="Arial Unicode MS" w:cs="Arial Unicode MS" w:eastAsia="Arial Unicode MS" w:hAnsi="Arial Unicode MS"/>
          <w:b w:val="1"/>
          <w:bCs w:val="1"/>
          <w:sz w:val="34"/>
          <w:szCs w:val="34"/>
          <w:rtl w:val="0"/>
        </w:rPr>
        <w:t xml:space="preserve">第8条（引渡し）</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当社は、貨物を荷受人又は正当な受領権限を有する者に引き渡すことにより、運送を完了します。</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4nmio9x9qncv" w:id="9"/>
      <w:bookmarkEnd w:id="9"/>
      <w:r w:rsidDel="00000000" w:rsidR="00000000" w:rsidRPr="00000000">
        <w:rPr>
          <w:rFonts w:ascii="Arial Unicode MS" w:cs="Arial Unicode MS" w:eastAsia="Arial Unicode MS" w:hAnsi="Arial Unicode MS"/>
          <w:b w:val="1"/>
          <w:bCs w:val="1"/>
          <w:sz w:val="34"/>
          <w:szCs w:val="34"/>
          <w:rtl w:val="0"/>
        </w:rPr>
        <w:t xml:space="preserve">第9条（留置及び処分）</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荷受人が正当な理由なく貨物の受取りを拒否し、又は遅延した場合、当社は貨物を留置し、必要に応じて相当な方法で処分することがあります。</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vaqqk4z63q0b"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第10条（損害賠償責任）</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当社は、自己の責めに帰すべき事由により貨物に損害を生じさせた場合、通常かつ直接の損害に限り、賠償責任を負います。</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y5qa7lm76xwz" w:id="11"/>
      <w:bookmarkEnd w:id="11"/>
      <w:r w:rsidDel="00000000" w:rsidR="00000000" w:rsidRPr="00000000">
        <w:rPr>
          <w:rFonts w:ascii="Arial Unicode MS" w:cs="Arial Unicode MS" w:eastAsia="Arial Unicode MS" w:hAnsi="Arial Unicode MS"/>
          <w:b w:val="1"/>
          <w:bCs w:val="1"/>
          <w:sz w:val="34"/>
          <w:szCs w:val="34"/>
          <w:rtl w:val="0"/>
        </w:rPr>
        <w:t xml:space="preserve">第11条（免責）</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次の事由により生じた損害について、当社は責任を負いません。</w:t>
      </w:r>
    </w:p>
    <w:p w:rsidR="00000000" w:rsidDel="00000000" w:rsidP="00000000" w:rsidRDefault="00000000" w:rsidRPr="00000000" w14:paraId="0000002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天災地変その他不可抗力</w:t>
      </w:r>
    </w:p>
    <w:p w:rsidR="00000000" w:rsidDel="00000000" w:rsidP="00000000" w:rsidRDefault="00000000" w:rsidRPr="00000000" w14:paraId="0000002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貨物の性質又は荷造りの不備</w:t>
      </w:r>
    </w:p>
    <w:p w:rsidR="00000000" w:rsidDel="00000000" w:rsidP="00000000" w:rsidRDefault="00000000" w:rsidRPr="00000000" w14:paraId="0000002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荷送人又は荷受人の指示・行為</w:t>
      </w:r>
    </w:p>
    <w:p w:rsidR="00000000" w:rsidDel="00000000" w:rsidP="00000000" w:rsidRDefault="00000000" w:rsidRPr="00000000" w14:paraId="0000002C">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6bbqncqjfae3"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第12条（損害賠償額の制限）</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当社が賠償責任を負う場合、その賠償額は、運賃及び料金の範囲内で合理的に算定される額を上限とします。</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6i2wyvgi94sg" w:id="13"/>
      <w:bookmarkEnd w:id="13"/>
      <w:r w:rsidDel="00000000" w:rsidR="00000000" w:rsidRPr="00000000">
        <w:rPr>
          <w:rFonts w:ascii="Arial Unicode MS" w:cs="Arial Unicode MS" w:eastAsia="Arial Unicode MS" w:hAnsi="Arial Unicode MS"/>
          <w:b w:val="1"/>
          <w:bCs w:val="1"/>
          <w:sz w:val="34"/>
          <w:szCs w:val="34"/>
          <w:rtl w:val="0"/>
        </w:rPr>
        <w:t xml:space="preserve">第13条（代替運送）</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当社は、必要に応じ、第三者に運送を委託することがあります。この場合においても、本約款は適用されます。</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b21kx5z0atk" w:id="14"/>
      <w:bookmarkEnd w:id="14"/>
      <w:r w:rsidDel="00000000" w:rsidR="00000000" w:rsidRPr="00000000">
        <w:rPr>
          <w:rFonts w:ascii="Arial Unicode MS" w:cs="Arial Unicode MS" w:eastAsia="Arial Unicode MS" w:hAnsi="Arial Unicode MS"/>
          <w:b w:val="1"/>
          <w:bCs w:val="1"/>
          <w:sz w:val="34"/>
          <w:szCs w:val="34"/>
          <w:rtl w:val="0"/>
        </w:rPr>
        <w:t xml:space="preserve">第14条（通知）</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運送に関する通知は、当社が適当と認める方法により行います。</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tkew4nqcbc2k" w:id="15"/>
      <w:bookmarkEnd w:id="15"/>
      <w:r w:rsidDel="00000000" w:rsidR="00000000" w:rsidRPr="00000000">
        <w:rPr>
          <w:rFonts w:ascii="Arial Unicode MS" w:cs="Arial Unicode MS" w:eastAsia="Arial Unicode MS" w:hAnsi="Arial Unicode MS"/>
          <w:b w:val="1"/>
          <w:bCs w:val="1"/>
          <w:sz w:val="34"/>
          <w:szCs w:val="34"/>
          <w:rtl w:val="0"/>
        </w:rPr>
        <w:t xml:space="preserve">第15条（約款の変更）</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当社は、法令の改正又は事業運営上の必要に応じ、本約款を変更することがあります。</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7nscckinitng" w:id="16"/>
      <w:bookmarkEnd w:id="16"/>
      <w:r w:rsidDel="00000000" w:rsidR="00000000" w:rsidRPr="00000000">
        <w:rPr>
          <w:rFonts w:ascii="Arial Unicode MS" w:cs="Arial Unicode MS" w:eastAsia="Arial Unicode MS" w:hAnsi="Arial Unicode MS"/>
          <w:b w:val="1"/>
          <w:bCs w:val="1"/>
          <w:sz w:val="34"/>
          <w:szCs w:val="34"/>
          <w:rtl w:val="0"/>
        </w:rPr>
        <w:t xml:space="preserve">第16条（準拠法及び管轄）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本約款は日本法に準拠し、本約款に関する紛争については、当社本店所在地を管轄する地方裁判所を第一審の専属的合意管轄裁判所とします。</w:t>
      </w:r>
    </w:p>
    <w:p w:rsidR="00000000" w:rsidDel="00000000" w:rsidP="00000000" w:rsidRDefault="00000000" w:rsidRPr="00000000" w14:paraId="0000003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