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g6wgcv1x92l" w:id="0"/>
      <w:bookmarkEnd w:id="0"/>
      <w:r w:rsidDel="00000000" w:rsidR="00000000" w:rsidRPr="00000000">
        <w:rPr>
          <w:rFonts w:ascii="Arial Unicode MS" w:cs="Arial Unicode MS" w:eastAsia="Arial Unicode MS" w:hAnsi="Arial Unicode MS"/>
          <w:b w:val="1"/>
          <w:bCs w:val="1"/>
          <w:sz w:val="44"/>
          <w:szCs w:val="44"/>
          <w:rtl w:val="0"/>
        </w:rPr>
        <w:t xml:space="preserve">事業提携契約書（準フランチャイズモデル）</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有する事業ノウハウ、ブランド、運営手法等を活用した準フランチャイズ方式による事業提携について、以下のとおり事業提携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17clnkrjavkp"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本契約は、甲および乙が相互の経営資源を活用し、甲が構築した事業モデルに基づき、乙が独立した事業主体として事業を運営することにより、双方の事業発展および利益拡大を図ることを目的とする。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5uqh43op22on" w:id="2"/>
      <w:bookmarkEnd w:id="2"/>
      <w:r w:rsidDel="00000000" w:rsidR="00000000" w:rsidRPr="00000000">
        <w:rPr>
          <w:rFonts w:ascii="Arial Unicode MS" w:cs="Arial Unicode MS" w:eastAsia="Arial Unicode MS" w:hAnsi="Arial Unicode MS"/>
          <w:b w:val="1"/>
          <w:bCs w:val="1"/>
          <w:sz w:val="34"/>
          <w:szCs w:val="34"/>
          <w:rtl w:val="0"/>
        </w:rPr>
        <w:t xml:space="preserve">第2条（準フランチャイズモデルの位置付け）</w:t>
      </w:r>
    </w:p>
    <w:p w:rsidR="00000000" w:rsidDel="00000000" w:rsidP="00000000" w:rsidRDefault="00000000" w:rsidRPr="00000000" w14:paraId="0000000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本契約に基づく事業提携は、フランチャイズ契約ではなく、乙が自己の責任と裁量により事業を運営する準フランチャイズモデルとする。</w:t>
      </w:r>
    </w:p>
    <w:p w:rsidR="00000000" w:rsidDel="00000000" w:rsidP="00000000" w:rsidRDefault="00000000" w:rsidRPr="00000000" w14:paraId="0000000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甲は乙に対し、事業運営に関するノウハウ、マニュアル、ブランド要素等を提供するが、乙の経営判断、従業員管理、取引先との契約関係について一切関与しない。</w:t>
      </w:r>
    </w:p>
    <w:p w:rsidR="00000000" w:rsidDel="00000000" w:rsidP="00000000" w:rsidRDefault="00000000" w:rsidRPr="00000000" w14:paraId="0000000B">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本契約は、甲乙間に雇用関係、代理関係、組合関係、共同経営関係を成立させるものではない。</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wv20jez44gcl" w:id="3"/>
      <w:bookmarkEnd w:id="3"/>
      <w:r w:rsidDel="00000000" w:rsidR="00000000" w:rsidRPr="00000000">
        <w:rPr>
          <w:rFonts w:ascii="Arial Unicode MS" w:cs="Arial Unicode MS" w:eastAsia="Arial Unicode MS" w:hAnsi="Arial Unicode MS"/>
          <w:b w:val="1"/>
          <w:bCs w:val="1"/>
          <w:sz w:val="34"/>
          <w:szCs w:val="34"/>
          <w:rtl w:val="0"/>
        </w:rPr>
        <w:t xml:space="preserve">第3条（提携事業の内容）</w:t>
      </w:r>
    </w:p>
    <w:p w:rsidR="00000000" w:rsidDel="00000000" w:rsidP="00000000" w:rsidRDefault="00000000" w:rsidRPr="00000000" w14:paraId="0000000E">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本契約に基づき、乙は、甲が指定する事業分野において、甲の事業モデルを参考に事業を実施する。</w:t>
      </w:r>
    </w:p>
    <w:p w:rsidR="00000000" w:rsidDel="00000000" w:rsidP="00000000" w:rsidRDefault="00000000" w:rsidRPr="00000000" w14:paraId="0000000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具体的な事業内容、提供サービス、運営方法等の詳細は、別途甲が提示する資料、マニュアル、ガイドライン等に従うものとする。</w:t>
      </w:r>
    </w:p>
    <w:p w:rsidR="00000000" w:rsidDel="00000000" w:rsidP="00000000" w:rsidRDefault="00000000" w:rsidRPr="00000000" w14:paraId="00000010">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乙は、提携事業の遂行にあたり、関係法令を遵守し、必要な許認可を自己の責任において取得・維持する。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j4yerv6eue52" w:id="4"/>
      <w:bookmarkEnd w:id="4"/>
      <w:r w:rsidDel="00000000" w:rsidR="00000000" w:rsidRPr="00000000">
        <w:rPr>
          <w:rFonts w:ascii="Arial Unicode MS" w:cs="Arial Unicode MS" w:eastAsia="Arial Unicode MS" w:hAnsi="Arial Unicode MS"/>
          <w:b w:val="1"/>
          <w:bCs w:val="1"/>
          <w:sz w:val="34"/>
          <w:szCs w:val="34"/>
          <w:rtl w:val="0"/>
        </w:rPr>
        <w:t xml:space="preserve">第4条（ブランドおよび商標等の使用）</w:t>
      </w:r>
    </w:p>
    <w:p w:rsidR="00000000" w:rsidDel="00000000" w:rsidP="00000000" w:rsidRDefault="00000000" w:rsidRPr="00000000" w14:paraId="00000013">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甲は、本契約期間中に限り、乙に対し、甲が指定する商号、商標、ロゴ、サービス名称等（以下「ブランド表示」という。）を、提携事業の目的の範囲内で非独占的に使用することを許諾する。</w:t>
      </w:r>
    </w:p>
    <w:p w:rsidR="00000000" w:rsidDel="00000000" w:rsidP="00000000" w:rsidRDefault="00000000" w:rsidRPr="00000000" w14:paraId="00000014">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乙は、ブランド表示の使用にあたり、甲が定める使用基準、表示方法、デザインガイドライン等を遵守しなければならない。</w:t>
      </w:r>
    </w:p>
    <w:p w:rsidR="00000000" w:rsidDel="00000000" w:rsidP="00000000" w:rsidRDefault="00000000" w:rsidRPr="00000000" w14:paraId="00000015">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本契約終了後、乙は、直ちにブランド表示の使用を中止し、誤認を生じさせる一切の表示を行ってはならない。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u94itjcv1l9o" w:id="5"/>
      <w:bookmarkEnd w:id="5"/>
      <w:r w:rsidDel="00000000" w:rsidR="00000000" w:rsidRPr="00000000">
        <w:rPr>
          <w:rFonts w:ascii="Arial Unicode MS" w:cs="Arial Unicode MS" w:eastAsia="Arial Unicode MS" w:hAnsi="Arial Unicode MS"/>
          <w:b w:val="1"/>
          <w:bCs w:val="1"/>
          <w:sz w:val="34"/>
          <w:szCs w:val="34"/>
          <w:rtl w:val="0"/>
        </w:rPr>
        <w:t xml:space="preserve">第5条（ノウハウおよびマニュアルの提供）</w:t>
      </w:r>
    </w:p>
    <w:p w:rsidR="00000000" w:rsidDel="00000000" w:rsidP="00000000" w:rsidRDefault="00000000" w:rsidRPr="00000000" w14:paraId="00000018">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甲は、乙に対し、提携事業の運営に必要なノウハウ、業務マニュアル、研修資料等を提供する。</w:t>
      </w:r>
    </w:p>
    <w:p w:rsidR="00000000" w:rsidDel="00000000" w:rsidP="00000000" w:rsidRDefault="00000000" w:rsidRPr="00000000" w14:paraId="00000019">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前項の資料は、甲の営業秘密および知的財産に該当し、乙は本契約の目的以外に利用してはならない。</w:t>
      </w:r>
    </w:p>
    <w:p w:rsidR="00000000" w:rsidDel="00000000" w:rsidP="00000000" w:rsidRDefault="00000000" w:rsidRPr="00000000" w14:paraId="0000001A">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乙は、甲の事前の書面承諾なく、当該資料を第三者に開示、漏えい、複製、改変してはならない。</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yvpf1xn6yc89" w:id="6"/>
      <w:bookmarkEnd w:id="6"/>
      <w:r w:rsidDel="00000000" w:rsidR="00000000" w:rsidRPr="00000000">
        <w:rPr>
          <w:rFonts w:ascii="Arial Unicode MS" w:cs="Arial Unicode MS" w:eastAsia="Arial Unicode MS" w:hAnsi="Arial Unicode MS"/>
          <w:b w:val="1"/>
          <w:bCs w:val="1"/>
          <w:sz w:val="34"/>
          <w:szCs w:val="34"/>
          <w:rtl w:val="0"/>
        </w:rPr>
        <w:t xml:space="preserve">第6条（対価および支払条件）</w:t>
      </w:r>
    </w:p>
    <w:p w:rsidR="00000000" w:rsidDel="00000000" w:rsidP="00000000" w:rsidRDefault="00000000" w:rsidRPr="00000000" w14:paraId="0000001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乙は、甲に対し、本契約に基づく対価として、以下のいずれかまたは双方を支払うものとする。</w:t>
        <w:br w:type="textWrapping"/>
        <w:t xml:space="preserve">　(1) 初期導入費用</w:t>
        <w:br w:type="textWrapping"/>
        <w:t xml:space="preserve">　(2) 月額利用料またはロイヤリティ</w:t>
      </w:r>
    </w:p>
    <w:p w:rsidR="00000000" w:rsidDel="00000000" w:rsidP="00000000" w:rsidRDefault="00000000" w:rsidRPr="00000000" w14:paraId="0000001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対価の金額、支払方法、支払期限等の詳細は、別途合意書または覚書により定めるものとする。</w:t>
      </w:r>
    </w:p>
    <w:p w:rsidR="00000000" w:rsidDel="00000000" w:rsidP="00000000" w:rsidRDefault="00000000" w:rsidRPr="00000000" w14:paraId="0000001F">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乙が支払期限を経過してもなお支払いを行わない場合、甲は、支払期日の翌日から完済に至るまで、年14.6％の割合による遅延損害金を請求できる。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xfr9538duwar" w:id="7"/>
      <w:bookmarkEnd w:id="7"/>
      <w:r w:rsidDel="00000000" w:rsidR="00000000" w:rsidRPr="00000000">
        <w:rPr>
          <w:rFonts w:ascii="Arial Unicode MS" w:cs="Arial Unicode MS" w:eastAsia="Arial Unicode MS" w:hAnsi="Arial Unicode MS"/>
          <w:b w:val="1"/>
          <w:bCs w:val="1"/>
          <w:sz w:val="34"/>
          <w:szCs w:val="34"/>
          <w:rtl w:val="0"/>
        </w:rPr>
        <w:t xml:space="preserve">第7条（業務報告および情報共有）</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乙は、甲が求めた場合には、提携事業の運営状況、売上状況、顧客対応状況等について、合理的な範囲で報告を行うものとする。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lshw2fk5p46s" w:id="8"/>
      <w:bookmarkEnd w:id="8"/>
      <w:r w:rsidDel="00000000" w:rsidR="00000000" w:rsidRPr="00000000">
        <w:rPr>
          <w:rFonts w:ascii="Arial Unicode MS" w:cs="Arial Unicode MS" w:eastAsia="Arial Unicode MS" w:hAnsi="Arial Unicode MS"/>
          <w:b w:val="1"/>
          <w:bCs w:val="1"/>
          <w:sz w:val="34"/>
          <w:szCs w:val="34"/>
          <w:rtl w:val="0"/>
        </w:rPr>
        <w:t xml:space="preserve">第8条（競業避止）</w:t>
      </w:r>
    </w:p>
    <w:p w:rsidR="00000000" w:rsidDel="00000000" w:rsidP="00000000" w:rsidRDefault="00000000" w:rsidRPr="00000000" w14:paraId="00000025">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乙は、本契約期間中および本契約終了後〇年間、甲の提携事業と同一または類似の事業を、甲の事前の書面承諾なく、自らまたは第三者を通じて行ってはならない。</w:t>
      </w:r>
    </w:p>
    <w:p w:rsidR="00000000" w:rsidDel="00000000" w:rsidP="00000000" w:rsidRDefault="00000000" w:rsidRPr="00000000" w14:paraId="00000026">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本条の適用範囲および地域については、事業内容および合理性を考慮し、別途協議の上定めるものとする。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yxlv03dl9z1e" w:id="9"/>
      <w:bookmarkEnd w:id="9"/>
      <w:r w:rsidDel="00000000" w:rsidR="00000000" w:rsidRPr="00000000">
        <w:rPr>
          <w:rFonts w:ascii="Arial Unicode MS" w:cs="Arial Unicode MS" w:eastAsia="Arial Unicode MS" w:hAnsi="Arial Unicode MS"/>
          <w:b w:val="1"/>
          <w:bCs w:val="1"/>
          <w:sz w:val="34"/>
          <w:szCs w:val="34"/>
          <w:rtl w:val="0"/>
        </w:rPr>
        <w:t xml:space="preserve">第9条（秘密情報の取扱い）</w:t>
      </w:r>
    </w:p>
    <w:p w:rsidR="00000000" w:rsidDel="00000000" w:rsidP="00000000" w:rsidRDefault="00000000" w:rsidRPr="00000000" w14:paraId="0000002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本契約に関連して知り得た、技術情報、営業情報、個人情報その他一切の非公開情報を秘密情報とする。</w:t>
      </w:r>
    </w:p>
    <w:p w:rsidR="00000000" w:rsidDel="00000000" w:rsidP="00000000" w:rsidRDefault="00000000" w:rsidRPr="00000000" w14:paraId="0000002A">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乙は、秘密情報を第三者に開示または漏えいしてはならず、本契約の目的の範囲内でのみ利用するものとする。</w:t>
      </w:r>
    </w:p>
    <w:p w:rsidR="00000000" w:rsidDel="00000000" w:rsidP="00000000" w:rsidRDefault="00000000" w:rsidRPr="00000000" w14:paraId="0000002B">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本条の義務は、本契約終了後も〇年間存続する。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iukyoqv76pv9" w:id="10"/>
      <w:bookmarkEnd w:id="10"/>
      <w:r w:rsidDel="00000000" w:rsidR="00000000" w:rsidRPr="00000000">
        <w:rPr>
          <w:rFonts w:ascii="Arial Unicode MS" w:cs="Arial Unicode MS" w:eastAsia="Arial Unicode MS" w:hAnsi="Arial Unicode MS"/>
          <w:b w:val="1"/>
          <w:bCs w:val="1"/>
          <w:sz w:val="34"/>
          <w:szCs w:val="34"/>
          <w:rtl w:val="0"/>
        </w:rPr>
        <w:t xml:space="preserve">第10条（知的財産権）</w:t>
      </w:r>
    </w:p>
    <w:p w:rsidR="00000000" w:rsidDel="00000000" w:rsidP="00000000" w:rsidRDefault="00000000" w:rsidRPr="00000000" w14:paraId="0000002E">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本契約に関連して甲が提供するノウハウ、資料、ブランド表示等に関する知的財産権は、すべて甲に帰属する。</w:t>
      </w:r>
    </w:p>
    <w:p w:rsidR="00000000" w:rsidDel="00000000" w:rsidP="00000000" w:rsidRDefault="00000000" w:rsidRPr="00000000" w14:paraId="0000002F">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本契約に基づき新たに創出された成果物の権利帰属については、甲乙協議の上、別途定める。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84mco9re57pp"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〇年間とする。ただし、期間満了日の〇か月前までに、甲乙いずれからも書面による解約の意思表示がない場合には、本契約は同一条件にてさらに〇年間更新されるもの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g8dirx80z4y1" w:id="12"/>
      <w:bookmarkEnd w:id="12"/>
      <w:r w:rsidDel="00000000" w:rsidR="00000000" w:rsidRPr="00000000">
        <w:rPr>
          <w:rFonts w:ascii="Arial Unicode MS" w:cs="Arial Unicode MS" w:eastAsia="Arial Unicode MS" w:hAnsi="Arial Unicode MS"/>
          <w:b w:val="1"/>
          <w:bCs w:val="1"/>
          <w:sz w:val="34"/>
          <w:szCs w:val="34"/>
          <w:rtl w:val="0"/>
        </w:rPr>
        <w:t xml:space="preserve">第12条（中途解約）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甲または乙は、やむを得ない事由がある場合には、〇か月前までに書面で通知することにより、本契約の全部または一部を解約することができる。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m5ww7okcwb5i" w:id="13"/>
      <w:bookmarkEnd w:id="13"/>
      <w:r w:rsidDel="00000000" w:rsidR="00000000" w:rsidRPr="00000000">
        <w:rPr>
          <w:rFonts w:ascii="Arial Unicode MS" w:cs="Arial Unicode MS" w:eastAsia="Arial Unicode MS" w:hAnsi="Arial Unicode MS"/>
          <w:b w:val="1"/>
          <w:bCs w:val="1"/>
          <w:sz w:val="34"/>
          <w:szCs w:val="34"/>
          <w:rtl w:val="0"/>
        </w:rPr>
        <w:t xml:space="preserve">第13条（解除）</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甲または乙は、相手方が本契約に違反し、相当期間を定めて是正を求めたにもかかわらず当該違反が是正されない場合には、本契約の全部または一部を解除することができる。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uqufpz1havid"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甲または乙は、本契約に違反し、相手方に損害を与えた場合には、当該損害（合理的な弁護士費用を含む）を賠償する責任を負う。</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hv5lzkshc3k7" w:id="15"/>
      <w:bookmarkEnd w:id="15"/>
      <w:r w:rsidDel="00000000" w:rsidR="00000000" w:rsidRPr="00000000">
        <w:rPr>
          <w:rFonts w:ascii="Arial Unicode MS" w:cs="Arial Unicode MS" w:eastAsia="Arial Unicode MS" w:hAnsi="Arial Unicode MS"/>
          <w:b w:val="1"/>
          <w:bCs w:val="1"/>
          <w:sz w:val="34"/>
          <w:szCs w:val="34"/>
          <w:rtl w:val="0"/>
        </w:rPr>
        <w:t xml:space="preserve">第15条（免責）</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甲は、提携事業の収益性、成果、将来の事業成功について、いかなる保証も行わないものとする。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jc5nupc90t3z" w:id="16"/>
      <w:bookmarkEnd w:id="16"/>
      <w:r w:rsidDel="00000000" w:rsidR="00000000" w:rsidRPr="00000000">
        <w:rPr>
          <w:rFonts w:ascii="Arial Unicode MS" w:cs="Arial Unicode MS" w:eastAsia="Arial Unicode MS" w:hAnsi="Arial Unicode MS"/>
          <w:b w:val="1"/>
          <w:bCs w:val="1"/>
          <w:sz w:val="34"/>
          <w:szCs w:val="34"/>
          <w:rtl w:val="0"/>
        </w:rPr>
        <w:t xml:space="preserve">第16条（契約終了後の措置）</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本契約終了後、乙は、甲のブランド表示、ノウハウ、秘密情報の使用を直ちに中止し、甲の指示に従い資料等を返還または廃棄する。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mdwomt8bkvpf" w:id="17"/>
      <w:bookmarkEnd w:id="17"/>
      <w:r w:rsidDel="00000000" w:rsidR="00000000" w:rsidRPr="00000000">
        <w:rPr>
          <w:rFonts w:ascii="Arial Unicode MS" w:cs="Arial Unicode MS" w:eastAsia="Arial Unicode MS" w:hAnsi="Arial Unicode MS"/>
          <w:b w:val="1"/>
          <w:bCs w:val="1"/>
          <w:sz w:val="34"/>
          <w:szCs w:val="34"/>
          <w:rtl w:val="0"/>
        </w:rPr>
        <w:t xml:space="preserve">第17条（協議事項）</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本契約に定めのない事項または疑義が生じた場合には、甲乙誠意をもって協議し、円満な解決を図るものとする。</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sz w:val="34"/>
          <w:szCs w:val="34"/>
        </w:rPr>
      </w:pPr>
      <w:bookmarkStart w:colFirst="0" w:colLast="0" w:name="_udzxqe3sfu0s" w:id="18"/>
      <w:bookmarkEnd w:id="18"/>
      <w:r w:rsidDel="00000000" w:rsidR="00000000" w:rsidRPr="00000000">
        <w:rPr>
          <w:rFonts w:ascii="Arial Unicode MS" w:cs="Arial Unicode MS" w:eastAsia="Arial Unicode MS" w:hAnsi="Arial Unicode MS"/>
          <w:b w:val="1"/>
          <w:bCs w:val="1"/>
          <w:sz w:val="34"/>
          <w:szCs w:val="34"/>
          <w:rtl w:val="0"/>
        </w:rPr>
        <w:t xml:space="preserve">第18条（準拠法および管轄）</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本契約は日本法を準拠法とし、本契約に関する一切の紛争については、甲の本店所在地を管轄する地方裁判所を第一審の専属的合意管轄裁判所とする。</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以上、本契約締結の証として、本書二通を作成し、甲乙記名押印のうえ、各自一通を保有する。</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5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