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tshsj069l8yq" w:id="0"/>
      <w:bookmarkEnd w:id="0"/>
      <w:r w:rsidDel="00000000" w:rsidR="00000000" w:rsidRPr="00000000">
        <w:rPr>
          <w:rFonts w:ascii="Arial Unicode MS" w:cs="Arial Unicode MS" w:eastAsia="Arial Unicode MS" w:hAnsi="Arial Unicode MS"/>
          <w:b w:val="1"/>
          <w:bCs w:val="1"/>
          <w:sz w:val="44"/>
          <w:szCs w:val="44"/>
          <w:rtl w:val="0"/>
        </w:rPr>
        <w:t xml:space="preserve">ノウハウ等秘密保持契約書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とは、相互に開示されるノウハウその他の秘密情報の取扱いについて、以下のとおり秘密保持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qtrqwt435y8e"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乙間において、事業提携、業務委託、取引検討その他の協業の可能性を検討する目的（以下「本目的」という。）のために開示されるノウハウその他の秘密情報について、その取扱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2d9tzeqgmtan"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第2条（秘密情報の定義）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おいて「秘密情報」とは、開示当事者（以下「開示者」という。）が、相手方当事者（以下「受領者」という。）に対し、本目的に関連して開示する技術情報、営業情報、業務情報、ノウハウ、アイデア、企画内容、資料、データその他一切の情報のうち、以下のいずれかに該当するものをいう。</w:t>
        <w:br w:type="textWrapping"/>
        <w:t xml:space="preserve">(1) 書面又は電磁的方法により開示され、秘密である旨が明示された情報</w:t>
        <w:br w:type="textWrapping"/>
        <w:t xml:space="preserve">(2) 口頭その他無形の方法により開示され、開示時に秘密である旨が告知され、かつ開示後合理的期間内に書面等で秘密指定された情報</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2．次の各号に該当する情報は、前項の秘密情報に該当しないものとする。</w:t>
        <w:br w:type="textWrapping"/>
        <w:t xml:space="preserve">(1) 開示時点で既に公知となっていた情報</w:t>
        <w:br w:type="textWrapping"/>
        <w:t xml:space="preserve">(2) 開示後、受領者の責に帰さない事由により公知となった情報</w:t>
        <w:br w:type="textWrapping"/>
        <w:t xml:space="preserve">(3) 開示前から受領者が正当に保有していた情報</w:t>
        <w:br w:type="textWrapping"/>
        <w:t xml:space="preserve">(4) 正当な権限を有する第三者から守秘義務を負うことなく取得した情報</w:t>
        <w:br w:type="textWrapping"/>
        <w:t xml:space="preserve">(5) 秘密情報によらず独自に開発した情報</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w7g6m8je744n"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第3条（秘密保持義務）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1．受領者は、秘密情報を厳重に管理し、開示者の事前の書面による承諾なく、第三者に開示又は漏えいしてはならない。</w:t>
        <w:br w:type="textWrapping"/>
        <w:t xml:space="preserve">2．受領者は、秘密情報を本目的の範囲内でのみ利用するものとし、他の目的に使用してはならない。</w:t>
        <w:br w:type="textWrapping"/>
        <w:t xml:space="preserve">3．受領者は、自己の役員又は従業員のうち、本目的遂行上必要な者に限り、必要最小限の範囲で秘密情報を開示することができる。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9zta7gkvzx2n"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第4条（再開示の責任）</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前条に基づき秘密情報の開示を受けた者の行為について、受領者は自己の行為と同一の責任を負うものとする。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m5i9vqj55ed8"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第5条（知的財産権）</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1．秘密情報に関する著作権、特許権その他一切の知的財産権は、開示者に帰属する。</w:t>
        <w:br w:type="textWrapping"/>
        <w:t xml:space="preserve">2．本契約に基づく秘密情報の開示は、いかなる知的財産権の譲渡又は利用許諾を意味するものではない。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9d32ommfrki"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第6条（返還・廃棄）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受領者は、本契約が終了した場合又は開示者から請求があった場合、秘密情報及びその複製物を、開示者の指示に従い返還又は廃棄するものとする。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r0zvl3st7mxh"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第7条（損害賠償）</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甲又は乙は、本契約に違反し相手方に損害を与えた場合、その損害を賠償する責任を負うものとする。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d2sxw4lbk4fn"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第8条（有効期間）</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1．本契約の有効期間は、契約締結日から●年間とする。</w:t>
        <w:br w:type="textWrapping"/>
        <w:t xml:space="preserve">2．本契約終了後も、契約期間中に開示された秘密情報については、終了日から●年間、本契約の規定が有効に存続する。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uykj4v9mdugq"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第9条（協議）</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本契約に定めのない事項又は疑義が生じた場合には、甲乙誠意をもって協議し、解決を図るものとする。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9vh3x6ly7ffq"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第10条（準拠法及び管轄）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本契約は日本法を準拠法とし、本契約に関して生じる紛争については、●●地方裁判所を第一審の専属的合意管轄裁判所とする。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本契約締結の証として、本書二通を作成し、甲乙各自記名押印のうえ、各一通を保有する。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2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