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fb4f7oez5pv" w:id="0"/>
      <w:bookmarkEnd w:id="0"/>
      <w:r w:rsidDel="00000000" w:rsidR="00000000" w:rsidRPr="00000000">
        <w:rPr>
          <w:rFonts w:ascii="Arial Unicode MS" w:cs="Arial Unicode MS" w:eastAsia="Arial Unicode MS" w:hAnsi="Arial Unicode MS"/>
          <w:b w:val="1"/>
          <w:bCs w:val="1"/>
          <w:sz w:val="44"/>
          <w:szCs w:val="44"/>
          <w:rtl w:val="0"/>
        </w:rPr>
        <w:t xml:space="preserve">借地権譲渡契約書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譲渡人●●（以下「甲」という。）と、譲受人●●（以下「乙」という。）は、甲が有する借地権の譲渡について、次のとおり借地権譲渡契約（以下「本契約」という。）を締結する。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ayojo6va1j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本契約は、甲が借地権設定契約に基づき有する借地権を、乙に譲渡し、これに関する当事者間の権利義務関係を明確にすることを目的とする。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t7ldm2ih18n" w:id="2"/>
      <w:bookmarkEnd w:id="2"/>
      <w:r w:rsidDel="00000000" w:rsidR="00000000" w:rsidRPr="00000000">
        <w:rPr>
          <w:rFonts w:ascii="Arial Unicode MS" w:cs="Arial Unicode MS" w:eastAsia="Arial Unicode MS" w:hAnsi="Arial Unicode MS"/>
          <w:b w:val="1"/>
          <w:bCs w:val="1"/>
          <w:sz w:val="34"/>
          <w:szCs w:val="34"/>
          <w:rtl w:val="0"/>
        </w:rPr>
        <w:t xml:space="preserve">第2条（譲渡対象となる借地権）</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本契約に基づき譲渡される借地権は、次の土地に係る借地権とする。</w:t>
        <w:br w:type="textWrapping"/>
        <w:t xml:space="preserve">所在地：●●</w:t>
        <w:br w:type="textWrapping"/>
        <w:t xml:space="preserve">地目：●●</w:t>
        <w:br w:type="textWrapping"/>
        <w:t xml:space="preserve">地積：●●平方メートル</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当該借地権は、地主●●（以下「地主」という。）との間で締結された借地権設定契約に基づくものである。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7ubx5bb2d0d" w:id="3"/>
      <w:bookmarkEnd w:id="3"/>
      <w:r w:rsidDel="00000000" w:rsidR="00000000" w:rsidRPr="00000000">
        <w:rPr>
          <w:rFonts w:ascii="Arial Unicode MS" w:cs="Arial Unicode MS" w:eastAsia="Arial Unicode MS" w:hAnsi="Arial Unicode MS"/>
          <w:b w:val="1"/>
          <w:bCs w:val="1"/>
          <w:sz w:val="34"/>
          <w:szCs w:val="34"/>
          <w:rtl w:val="0"/>
        </w:rPr>
        <w:t xml:space="preserve">第3条（譲渡の承諾）</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本契約は、地主の書面による借地権譲渡承諾を前提として成立するものとする。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前項の承諾が得られない場合、本契約は効力を生じないものとし、甲乙は互いに損害賠償その他の請求を行わない。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72s9zeftz18v" w:id="4"/>
      <w:bookmarkEnd w:id="4"/>
      <w:r w:rsidDel="00000000" w:rsidR="00000000" w:rsidRPr="00000000">
        <w:rPr>
          <w:rFonts w:ascii="Arial Unicode MS" w:cs="Arial Unicode MS" w:eastAsia="Arial Unicode MS" w:hAnsi="Arial Unicode MS"/>
          <w:b w:val="1"/>
          <w:bCs w:val="1"/>
          <w:sz w:val="34"/>
          <w:szCs w:val="34"/>
          <w:rtl w:val="0"/>
        </w:rPr>
        <w:t xml:space="preserve">第4条（譲渡対価）</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甲は、乙に対し、本借地権の譲渡対価として、金●●円を支払うものとする。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乙は、前項の金額を、本契約締結日から●日以内に、甲指定の方法により支払う。</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22dfsn4ceg" w:id="5"/>
      <w:bookmarkEnd w:id="5"/>
      <w:r w:rsidDel="00000000" w:rsidR="00000000" w:rsidRPr="00000000">
        <w:rPr>
          <w:rFonts w:ascii="Arial Unicode MS" w:cs="Arial Unicode MS" w:eastAsia="Arial Unicode MS" w:hAnsi="Arial Unicode MS"/>
          <w:b w:val="1"/>
          <w:bCs w:val="1"/>
          <w:sz w:val="34"/>
          <w:szCs w:val="34"/>
          <w:rtl w:val="0"/>
        </w:rPr>
        <w:t xml:space="preserve">第5条（借地権の移転時期）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本借地権は、譲渡対価の全額支払いおよび地主の承諾取得が完了した時点で、甲から乙へ移転するものとする。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kgssmcbckk84" w:id="6"/>
      <w:bookmarkEnd w:id="6"/>
      <w:r w:rsidDel="00000000" w:rsidR="00000000" w:rsidRPr="00000000">
        <w:rPr>
          <w:rFonts w:ascii="Arial Unicode MS" w:cs="Arial Unicode MS" w:eastAsia="Arial Unicode MS" w:hAnsi="Arial Unicode MS"/>
          <w:b w:val="1"/>
          <w:bCs w:val="1"/>
          <w:sz w:val="34"/>
          <w:szCs w:val="34"/>
          <w:rtl w:val="0"/>
        </w:rPr>
        <w:t xml:space="preserve">第6条（借地条件の承継）</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乙は、借地権設定契約に基づく一切の条件、義務および制限を承継する。</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乙は、地主に対し、賃料、更新料、その他借地に関する金銭債務を誠実に履行するものとする。</w:t>
      </w:r>
    </w:p>
    <w:p w:rsidR="00000000" w:rsidDel="00000000" w:rsidP="00000000" w:rsidRDefault="00000000" w:rsidRPr="00000000" w14:paraId="0000001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6wctyej6258c" w:id="7"/>
      <w:bookmarkEnd w:id="7"/>
      <w:r w:rsidDel="00000000" w:rsidR="00000000" w:rsidRPr="00000000">
        <w:rPr>
          <w:rFonts w:ascii="Arial Unicode MS" w:cs="Arial Unicode MS" w:eastAsia="Arial Unicode MS" w:hAnsi="Arial Unicode MS"/>
          <w:b w:val="1"/>
          <w:bCs w:val="1"/>
          <w:sz w:val="34"/>
          <w:szCs w:val="34"/>
          <w:rtl w:val="0"/>
        </w:rPr>
        <w:t xml:space="preserve">第7条（表明および保証）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甲は、次の事項を表明し、保証する。</w:t>
        <w:br w:type="textWrapping"/>
        <w:t xml:space="preserve">(1) 本借地権が有効に存在していること</w:t>
        <w:br w:type="textWrapping"/>
        <w:t xml:space="preserve">(2) 本借地権について第三者の権利侵害が存在しないこと</w:t>
        <w:br w:type="textWrapping"/>
        <w:t xml:space="preserve">(3) 本契約締結および借地権譲渡について、法令上の支障がないこと</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v5jwd3g8g08"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乙は、地主の承諾なく、本借地権を第三者に譲渡、転貸、担保設定してはならない。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s6goqnyguu"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甲または乙が本契約に違反し、相当期間を定めて是正を求めてもなお違反が是正されない場合、相手方は本契約の全部または一部を解除することができる。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前項の場合、損害が生じたときは、違反当事者はその損害を賠償する責任を負う。</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qfzaxm9zbwi"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本契約に違反し、相手方に損害を与えた場合、当該当事者は通常かつ直接の損害に限り、賠償する責任を負う。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wzurgh83b57f"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本契約に定めのない事項または解釈に疑義が生じた場合には、甲乙誠意をもって協議し解決するものとする。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dcw1zf69b88"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jiif01wotje0" w:id="13"/>
      <w:bookmarkEnd w:id="13"/>
      <w:r w:rsidDel="00000000" w:rsidR="00000000" w:rsidRPr="00000000">
        <w:rPr>
          <w:rFonts w:ascii="Arial Unicode MS" w:cs="Arial Unicode MS" w:eastAsia="Arial Unicode MS" w:hAnsi="Arial Unicode MS"/>
          <w:b w:val="1"/>
          <w:bCs w:val="1"/>
          <w:sz w:val="34"/>
          <w:szCs w:val="34"/>
          <w:rtl w:val="0"/>
        </w:rPr>
        <w:t xml:space="preserve">第13条（契約書の作成）</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