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8365iii0zrdc" w:id="0"/>
      <w:bookmarkEnd w:id="0"/>
      <w:r w:rsidDel="00000000" w:rsidR="00000000" w:rsidRPr="00000000">
        <w:rPr>
          <w:rFonts w:ascii="Arial Unicode MS" w:cs="Arial Unicode MS" w:eastAsia="Arial Unicode MS" w:hAnsi="Arial Unicode MS"/>
          <w:b w:val="1"/>
          <w:bCs w:val="1"/>
          <w:sz w:val="44"/>
          <w:szCs w:val="44"/>
          <w:rtl w:val="0"/>
        </w:rPr>
        <w:t xml:space="preserve">借地契約更新契約書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土地の賃貸人である甲及び土地の賃借人である乙は、甲乙間で締結された下記借地契約について、更新に関する条件を明確にするため、本契約を締結する。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5b4xmuel8bv"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第1条（原契約の表示）</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甲及び乙は、●年●月●日付で締結した土地賃貸借契約（以下「原契約」という。）に基づき、次条記載の土地について借地関係が存在することを確認する。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l420x4obdgu"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第2条（更新対象土地）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本契約の対象となる土地は、次のとおりとする。</w:t>
        <w:br w:type="textWrapping"/>
        <w:t xml:space="preserve">所在地：</w:t>
        <w:br w:type="textWrapping"/>
        <w:t xml:space="preserve">地目：</w:t>
        <w:br w:type="textWrapping"/>
        <w:t xml:space="preserve">地積：</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9oa91egqmlp"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第3条（契約期間の更新）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原契約に基づく借地契約期間について、甲乙は合意のうえ、●年●月●日から●年●月●日までの●年間更新するものとする。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43ss12yrp18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第4条（更新後の契約内容）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本契約に定める事項を除き、更新後の借地契約の内容は、すべて原契約の定めに従うものとする。</w:t>
        <w:br w:type="textWrapping"/>
        <w:t xml:space="preserve">本契約と原契約の内容が抵触する場合には、本契約の定めが優先して適用される。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3mxwzkw8kps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第5条（地代）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更新後の地代は、月額金●円とし、乙は毎月●日までに、甲指定の方法により支払うものとする。</w:t>
        <w:br w:type="textWrapping"/>
        <w:t xml:space="preserve">地代には、消費税及び地方消費税が課される場合には、これを別途加算して支払うものとする。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xvtk1n4oqf5b"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第6条（契約更新料）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甲及び乙は、本契約の締結にあたり、乙が甲に対し、更新料として金●円を●年●月●日までに支払うことに合意する。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4yffwrtr7ia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第7条（使用目的）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乙は、本土地を原契約に定める使用目的の範囲内でのみ使用するものとし、甲の書面による事前承諾なく、その目的を変更してはならない。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trzdlqqcm2wo"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第8条（譲渡・転貸の禁止）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乙は、本土地の借地権を第三者に譲渡し、又は転貸してはならない。ただし、甲が書面により事前に承諾した場合はこの限りではない。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q9crjf4nvm3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又は原契約に違反し、相当期間を定めて是正を求めたにもかかわらず当該違反が解消されない場合には、書面による通知をもって、本契約及び更新後の借地契約の全部又は一部を解除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l86pbsgpq9e"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第10条（合意解約）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甲及び乙は、協議のうえ合意した場合には、更新後の借地契約を合意解約することができる。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gh8x1t67q501"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第11条（原状回復）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更新後の借地契約が終了した場合、乙は、原契約の定めに従い、本土地を原状に回復したうえで甲に明け渡すものとする。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2ngfbq9v5zt"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6il3qmo3byd4"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第13条（管轄裁判所）</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本契約に関して生じた一切の紛争については、本土地の所在地を管轄する地方裁判所を第一審の専属的合意管轄裁判所とする。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甲（賃貸人）</w:t>
        <w:br w:type="textWrapping"/>
        <w:t xml:space="preserve">住所：</w:t>
        <w:br w:type="textWrapping"/>
        <w:t xml:space="preserve">氏名：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乙（賃借人）</w:t>
        <w:br w:type="textWrapping"/>
        <w:t xml:space="preserve">住所：</w:t>
        <w:br w:type="textWrapping"/>
        <w:t xml:space="preserve">氏名：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