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320hrumio0i" w:id="0"/>
      <w:bookmarkEnd w:id="0"/>
      <w:r w:rsidDel="00000000" w:rsidR="00000000" w:rsidRPr="00000000">
        <w:rPr>
          <w:rFonts w:ascii="Arial Unicode MS" w:cs="Arial Unicode MS" w:eastAsia="Arial Unicode MS" w:hAnsi="Arial Unicode MS"/>
          <w:b w:val="1"/>
          <w:bCs w:val="1"/>
          <w:sz w:val="44"/>
          <w:szCs w:val="44"/>
          <w:rtl w:val="0"/>
        </w:rPr>
        <w:t xml:space="preserve">リフォーム工事請負契約書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本契約は、次のとおり、発注者と受注者との間で締結される。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本契約は、発注者が所有又は管理する建物について実施するリフォーム工事に関し、発注者と受注者との間の権利義務関係を明確にし、工事を円滑かつ適正に遂行することを目的とする。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第2条（工事内容）</w:t>
        <w:br w:type="textWrapping"/>
      </w:r>
      <w:r w:rsidDel="00000000" w:rsidR="00000000" w:rsidRPr="00000000">
        <w:rPr>
          <w:rFonts w:ascii="Arial Unicode MS" w:cs="Arial Unicode MS" w:eastAsia="Arial Unicode MS" w:hAnsi="Arial Unicode MS"/>
          <w:sz w:val="20"/>
          <w:szCs w:val="20"/>
          <w:rtl w:val="0"/>
        </w:rPr>
        <w:t xml:space="preserve">1　本契約に基づき、受注者が請け負う工事の内容は、別途合意する見積書、仕様書、図面等に定める内容とする。</w:t>
        <w:br w:type="textWrapping"/>
        <w:t xml:space="preserve">2　前項の書面に記載のない事項についても、リフォーム工事の性質上当然に必要と認められる作業については、本契約に基づく工事内容に含まれるものとする。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第3条（工事期間）</w:t>
        <w:br w:type="textWrapping"/>
      </w:r>
      <w:r w:rsidDel="00000000" w:rsidR="00000000" w:rsidRPr="00000000">
        <w:rPr>
          <w:rFonts w:ascii="Arial Unicode MS" w:cs="Arial Unicode MS" w:eastAsia="Arial Unicode MS" w:hAnsi="Arial Unicode MS"/>
          <w:sz w:val="20"/>
          <w:szCs w:val="20"/>
          <w:rtl w:val="0"/>
        </w:rPr>
        <w:t xml:space="preserve">1　工事の着工日及び完成予定日は、見積書又は別途合意する書面に定めるとおりとする。</w:t>
        <w:br w:type="textWrapping"/>
        <w:t xml:space="preserve">2　天災地変、法令の制定改廃、資材の著しい供給遅延、その他受注者の責めに帰すことができない事由により工期に遅延が生じる場合、受注者は発注者に通知のうえ、工期の延長を協議することができる。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第4条（請負代金）</w:t>
        <w:br w:type="textWrapping"/>
      </w:r>
      <w:r w:rsidDel="00000000" w:rsidR="00000000" w:rsidRPr="00000000">
        <w:rPr>
          <w:rFonts w:ascii="Arial Unicode MS" w:cs="Arial Unicode MS" w:eastAsia="Arial Unicode MS" w:hAnsi="Arial Unicode MS"/>
          <w:sz w:val="20"/>
          <w:szCs w:val="20"/>
          <w:rtl w:val="0"/>
        </w:rPr>
        <w:t xml:space="preserve">1　本契約に基づく工事の請負代金は、見積書に記載された金額とする。</w:t>
        <w:br w:type="textWrapping"/>
        <w:t xml:space="preserve">2　請負代金には、工事に通常必要とされる材料費、人件費、諸経費を含むものとする。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第5条（支払方法）</w:t>
        <w:br w:type="textWrapping"/>
      </w:r>
      <w:r w:rsidDel="00000000" w:rsidR="00000000" w:rsidRPr="00000000">
        <w:rPr>
          <w:rFonts w:ascii="Arial Unicode MS" w:cs="Arial Unicode MS" w:eastAsia="Arial Unicode MS" w:hAnsi="Arial Unicode MS"/>
          <w:sz w:val="20"/>
          <w:szCs w:val="20"/>
          <w:rtl w:val="0"/>
        </w:rPr>
        <w:t xml:space="preserve">1　発注者は、請負代金を、別途合意する支払条件に従い、受注者指定の方法で支払うものとする。</w:t>
        <w:br w:type="textWrapping"/>
        <w:t xml:space="preserve">2　支払期日を経過してもなお支払いがなされない場合、発注者は、支払期日の翌日から完済に至るまで、年14.6％の割合による遅延損害金を支払う。</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第6条（追加工事・変更工事）</w:t>
        <w:br w:type="textWrapping"/>
      </w:r>
      <w:r w:rsidDel="00000000" w:rsidR="00000000" w:rsidRPr="00000000">
        <w:rPr>
          <w:rFonts w:ascii="Arial Unicode MS" w:cs="Arial Unicode MS" w:eastAsia="Arial Unicode MS" w:hAnsi="Arial Unicode MS"/>
          <w:sz w:val="20"/>
          <w:szCs w:val="20"/>
          <w:rtl w:val="0"/>
        </w:rPr>
        <w:t xml:space="preserve">1　発注者は、工事内容の変更又は追加を希望する場合、事前に受注者と協議し、書面による合意を行うものとする。</w:t>
        <w:br w:type="textWrapping"/>
        <w:t xml:space="preserve">2　前項の変更又は追加により請負代金又は工期に影響が生じる場合、当事者間で協議のうえ、合理的な範囲でこれを変更する。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第7条（再委託）</w:t>
        <w:br w:type="textWrapping"/>
      </w:r>
      <w:r w:rsidDel="00000000" w:rsidR="00000000" w:rsidRPr="00000000">
        <w:rPr>
          <w:rFonts w:ascii="Arial Unicode MS" w:cs="Arial Unicode MS" w:eastAsia="Arial Unicode MS" w:hAnsi="Arial Unicode MS"/>
          <w:sz w:val="20"/>
          <w:szCs w:val="20"/>
          <w:rtl w:val="0"/>
        </w:rPr>
        <w:t xml:space="preserve">受注者は、工事の全部又は一部を第三者に再委託することができるものとする。ただし、受注者は、再委託先の行為について、自らの行為と同一の責任を負う。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第8条（検査及び引渡し）</w:t>
        <w:br w:type="textWrapping"/>
      </w:r>
      <w:r w:rsidDel="00000000" w:rsidR="00000000" w:rsidRPr="00000000">
        <w:rPr>
          <w:rFonts w:ascii="Arial Unicode MS" w:cs="Arial Unicode MS" w:eastAsia="Arial Unicode MS" w:hAnsi="Arial Unicode MS"/>
          <w:sz w:val="20"/>
          <w:szCs w:val="20"/>
          <w:rtl w:val="0"/>
        </w:rPr>
        <w:t xml:space="preserve">1　受注者は、工事完了後、速やかに発注者に対し完了の通知を行う。</w:t>
        <w:br w:type="textWrapping"/>
        <w:t xml:space="preserve">2　発注者は、前項の通知を受けた後、合理的期間内に検査を行い、契約内容に適合している場合には、受注者に対し引渡しを受けるものとする。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第9条（契約不適合責任）</w:t>
        <w:br w:type="textWrapping"/>
      </w:r>
      <w:r w:rsidDel="00000000" w:rsidR="00000000" w:rsidRPr="00000000">
        <w:rPr>
          <w:rFonts w:ascii="Arial Unicode MS" w:cs="Arial Unicode MS" w:eastAsia="Arial Unicode MS" w:hAnsi="Arial Unicode MS"/>
          <w:sz w:val="20"/>
          <w:szCs w:val="20"/>
          <w:rtl w:val="0"/>
        </w:rPr>
        <w:t xml:space="preserve">1　引渡し後、工事内容が契約に適合しない場合、発注者は、相当期間を定めて修補を求めることができる。</w:t>
        <w:br w:type="textWrapping"/>
        <w:t xml:space="preserve">2　前項の責任期間は、引渡しの日から1年間とする。ただし、受注者の故意又は重過失による場合はこの限りでない。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当事者は、本契約に違反し、相手方に損害を与えた場合、通常かつ直接の損害に限り、賠償する責任を負うものとする。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第11条（解除）</w:t>
      </w:r>
      <w:r w:rsidDel="00000000" w:rsidR="00000000" w:rsidRPr="00000000">
        <w:rPr>
          <w:rFonts w:ascii="Arial Unicode MS" w:cs="Arial Unicode MS" w:eastAsia="Arial Unicode MS" w:hAnsi="Arial Unicode MS"/>
          <w:sz w:val="20"/>
          <w:szCs w:val="20"/>
          <w:rtl w:val="0"/>
        </w:rPr>
        <w:br w:type="textWrapping"/>
        <w:t xml:space="preserve">1　当事者は、相手方が本契約に違反し、相当期間を定めて是正を求めてもなお改善されない場合、本契約の全部又は一部を解除することができる。</w:t>
        <w:br w:type="textWrapping"/>
        <w:t xml:space="preserve">2　前項の場合において、解除により生じた損害については、第10条の定めに従う。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第12条（不可抗力）</w:t>
        <w:br w:type="textWrapping"/>
      </w:r>
      <w:r w:rsidDel="00000000" w:rsidR="00000000" w:rsidRPr="00000000">
        <w:rPr>
          <w:rFonts w:ascii="Arial Unicode MS" w:cs="Arial Unicode MS" w:eastAsia="Arial Unicode MS" w:hAnsi="Arial Unicode MS"/>
          <w:sz w:val="20"/>
          <w:szCs w:val="20"/>
          <w:rtl w:val="0"/>
        </w:rPr>
        <w:t xml:space="preserve">天災地変、戦争、暴動、感染症の流行、その他当事者の合理的支配を超える事由により本契約の全部又は一部を履行できない場合、当該当事者はその責任を負わない。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本契約に定めのない事項又は疑義が生じた場合には、発注者及び受注者は、誠意をもって協議し解決を図るものとする。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本契約は日本法を準拠法とし、本契約に関して生じる一切の紛争については、受注者の本店所在地を管轄する地方裁判所を第一審の専属的合意管轄裁判所とする。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以上、本契約締結の証として、本書を2通作成し、発注者及び受注者が記名押印のうえ、各自1通を保有する。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w:t>
        <w:br w:type="textWrapping"/>
        <w:t xml:space="preserve">住所</w:t>
        <w:br w:type="textWrapping"/>
        <w:t xml:space="preserve">氏名</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受注者</w:t>
        <w:br w:type="textWrapping"/>
        <w:t xml:space="preserve">住所</w:t>
        <w:br w:type="textWrapping"/>
        <w:t xml:space="preserve">氏名</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