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ykuatb35ve" w:id="0"/>
      <w:bookmarkEnd w:id="0"/>
      <w:r w:rsidDel="00000000" w:rsidR="00000000" w:rsidRPr="00000000">
        <w:rPr>
          <w:rFonts w:ascii="Arial Unicode MS" w:cs="Arial Unicode MS" w:eastAsia="Arial Unicode MS" w:hAnsi="Arial Unicode MS"/>
          <w:b w:val="1"/>
          <w:bCs w:val="1"/>
          <w:sz w:val="44"/>
          <w:szCs w:val="44"/>
          <w:rtl w:val="0"/>
        </w:rPr>
        <w:t xml:space="preserve">解体工事請負契約書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請負人〇〇（以下「甲」という。）と、注文者〇〇（以下「乙」という。）は、建物等の解体工事に関し、次のとおり解体工事請負契約（以下「本契約」という。）を締結する。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nocvsu98yl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本契約は、乙が所有又は管理する建物等の解体工事について、甲がこれを請け負い、その工事内容、工期、請負代金その他必要な事項を定めることを目的とする。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i4mh9hnih4g" w:id="2"/>
      <w:bookmarkEnd w:id="2"/>
      <w:r w:rsidDel="00000000" w:rsidR="00000000" w:rsidRPr="00000000">
        <w:rPr>
          <w:rFonts w:ascii="Arial Unicode MS" w:cs="Arial Unicode MS" w:eastAsia="Arial Unicode MS" w:hAnsi="Arial Unicode MS"/>
          <w:b w:val="1"/>
          <w:bCs w:val="1"/>
          <w:sz w:val="34"/>
          <w:szCs w:val="34"/>
          <w:rtl w:val="0"/>
        </w:rPr>
        <w:t xml:space="preserve">第2条（工事内容）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甲は、次に掲げる解体工事（以下「本工事」という。）を実施する。</w:t>
        <w:br w:type="textWrapping"/>
        <w:t xml:space="preserve">(1) 解体対象物の種類、構造、所在地</w:t>
        <w:br w:type="textWrapping"/>
        <w:t xml:space="preserve">(2) 解体工法の概要</w:t>
        <w:br w:type="textWrapping"/>
        <w:t xml:space="preserve">(3) 付随工事（足場設置、養生、整地等）の有無</w:t>
        <w:br w:type="textWrapping"/>
        <w:t xml:space="preserve">2　本工事の詳細内容は、見積書又は仕様書に定める内容に従うものとする。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p7qg09iaxhz1" w:id="3"/>
      <w:bookmarkEnd w:id="3"/>
      <w:r w:rsidDel="00000000" w:rsidR="00000000" w:rsidRPr="00000000">
        <w:rPr>
          <w:rFonts w:ascii="Arial Unicode MS" w:cs="Arial Unicode MS" w:eastAsia="Arial Unicode MS" w:hAnsi="Arial Unicode MS"/>
          <w:b w:val="1"/>
          <w:bCs w:val="1"/>
          <w:sz w:val="34"/>
          <w:szCs w:val="34"/>
          <w:rtl w:val="0"/>
        </w:rPr>
        <w:t xml:space="preserve">第3条（工期）</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本工事の着工日は〇年〇月〇日とし、完成予定日は〇年〇月〇日とする。</w:t>
        <w:br w:type="textWrapping"/>
        <w:t xml:space="preserve">2　天災地変、行政指導、近隣住民との調整その他甲の責めに帰すことのできない事由により工期に変更が生じた場合、甲乙協議のうえ工期を変更することができる。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5za6wocnpu3" w:id="4"/>
      <w:bookmarkEnd w:id="4"/>
      <w:r w:rsidDel="00000000" w:rsidR="00000000" w:rsidRPr="00000000">
        <w:rPr>
          <w:rFonts w:ascii="Arial Unicode MS" w:cs="Arial Unicode MS" w:eastAsia="Arial Unicode MS" w:hAnsi="Arial Unicode MS"/>
          <w:b w:val="1"/>
          <w:bCs w:val="1"/>
          <w:sz w:val="34"/>
          <w:szCs w:val="34"/>
          <w:rtl w:val="0"/>
        </w:rPr>
        <w:t xml:space="preserve">第4条（請負代金）</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本工事の請負代金は、金〇〇円（消費税等を含む。）とする。</w:t>
        <w:br w:type="textWrapping"/>
        <w:t xml:space="preserve">2　支払方法及び支払期日は、次のとおりとする。</w:t>
        <w:br w:type="textWrapping"/>
        <w:t xml:space="preserve">(1) 契約締結時又は着工前</w:t>
        <w:br w:type="textWrapping"/>
        <w:t xml:space="preserve">(2) 工事完了後〇日以内</w:t>
        <w:br w:type="textWrapping"/>
        <w:t xml:space="preserve">3　振込手数料は乙の負担とする。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z2rn7hofy3gp" w:id="5"/>
      <w:bookmarkEnd w:id="5"/>
      <w:r w:rsidDel="00000000" w:rsidR="00000000" w:rsidRPr="00000000">
        <w:rPr>
          <w:rFonts w:ascii="Arial Unicode MS" w:cs="Arial Unicode MS" w:eastAsia="Arial Unicode MS" w:hAnsi="Arial Unicode MS"/>
          <w:b w:val="1"/>
          <w:bCs w:val="1"/>
          <w:sz w:val="34"/>
          <w:szCs w:val="34"/>
          <w:rtl w:val="0"/>
        </w:rPr>
        <w:t xml:space="preserve">第5条（追加工事及び変更）</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乙が本工事の内容変更又は追加工事を希望する場合は、事前に書面により甲に通知し、甲乙協議のうえ合意した場合にのみ実施する。</w:t>
        <w:br w:type="textWrapping"/>
        <w:t xml:space="preserve">2　前項により工事内容が変更された場合、請負代金及び工期についても協議のうえ変更するものとする。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edx8howh3n" w:id="6"/>
      <w:bookmarkEnd w:id="6"/>
      <w:r w:rsidDel="00000000" w:rsidR="00000000" w:rsidRPr="00000000">
        <w:rPr>
          <w:rFonts w:ascii="Arial Unicode MS" w:cs="Arial Unicode MS" w:eastAsia="Arial Unicode MS" w:hAnsi="Arial Unicode MS"/>
          <w:b w:val="1"/>
          <w:bCs w:val="1"/>
          <w:sz w:val="34"/>
          <w:szCs w:val="34"/>
          <w:rtl w:val="0"/>
        </w:rPr>
        <w:t xml:space="preserve">第6条（関係法令の遵守）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甲は、本工事の実施にあたり、建設業法、廃棄物の処理及び清掃に関する法律その他関係法令を遵守するものとする。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gd5bb7b5bx" w:id="7"/>
      <w:bookmarkEnd w:id="7"/>
      <w:r w:rsidDel="00000000" w:rsidR="00000000" w:rsidRPr="00000000">
        <w:rPr>
          <w:rFonts w:ascii="Arial Unicode MS" w:cs="Arial Unicode MS" w:eastAsia="Arial Unicode MS" w:hAnsi="Arial Unicode MS"/>
          <w:b w:val="1"/>
          <w:bCs w:val="1"/>
          <w:sz w:val="34"/>
          <w:szCs w:val="34"/>
          <w:rtl w:val="0"/>
        </w:rPr>
        <w:t xml:space="preserve">第7条（産業廃棄物の処理）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本工事により発生する産業廃棄物は、関係法令に基づき、甲が適正に分別、収集、運搬及び処分する。</w:t>
        <w:br w:type="textWrapping"/>
        <w:t xml:space="preserve">2　マニフェストの作成及び管理は、法令に従い甲が行うものとする。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acluey3fk3l4" w:id="8"/>
      <w:bookmarkEnd w:id="8"/>
      <w:r w:rsidDel="00000000" w:rsidR="00000000" w:rsidRPr="00000000">
        <w:rPr>
          <w:rFonts w:ascii="Arial Unicode MS" w:cs="Arial Unicode MS" w:eastAsia="Arial Unicode MS" w:hAnsi="Arial Unicode MS"/>
          <w:b w:val="1"/>
          <w:bCs w:val="1"/>
          <w:sz w:val="34"/>
          <w:szCs w:val="34"/>
          <w:rtl w:val="0"/>
        </w:rPr>
        <w:t xml:space="preserve">第8条（近隣対応）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甲は、本工事の実施にあたり、騒音、振動、粉じん等について十分配慮し、近隣住民とのトラブル防止に努めるものとする。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hyty7j8hk3bs" w:id="9"/>
      <w:bookmarkEnd w:id="9"/>
      <w:r w:rsidDel="00000000" w:rsidR="00000000" w:rsidRPr="00000000">
        <w:rPr>
          <w:rFonts w:ascii="Arial Unicode MS" w:cs="Arial Unicode MS" w:eastAsia="Arial Unicode MS" w:hAnsi="Arial Unicode MS"/>
          <w:b w:val="1"/>
          <w:bCs w:val="1"/>
          <w:sz w:val="34"/>
          <w:szCs w:val="34"/>
          <w:rtl w:val="0"/>
        </w:rPr>
        <w:t xml:space="preserve">第9条（安全管理）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甲は、工事現場における安全管理について責任を負い、事故防止のため必要な措置を講じるものとする。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7xf4u117nedc"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本工事に関連して、甲の責めに帰すべき事由により乙又は第三者に損害が生じた場合、甲はその損害を賠償する責任を負う。</w:t>
        <w:br w:type="textWrapping"/>
        <w:t xml:space="preserve">2　乙の指示又は乙の責めに帰すべき事由により生じた損害については、乙がその責任を負うものとする。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5de8kfcr2z1" w:id="11"/>
      <w:bookmarkEnd w:id="11"/>
      <w:r w:rsidDel="00000000" w:rsidR="00000000" w:rsidRPr="00000000">
        <w:rPr>
          <w:rFonts w:ascii="Arial Unicode MS" w:cs="Arial Unicode MS" w:eastAsia="Arial Unicode MS" w:hAnsi="Arial Unicode MS"/>
          <w:b w:val="1"/>
          <w:bCs w:val="1"/>
          <w:sz w:val="34"/>
          <w:szCs w:val="34"/>
          <w:rtl w:val="0"/>
        </w:rPr>
        <w:t xml:space="preserve">第11条（不可抗力）</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天災地変その他当事者の合理的支配を超える事由により本工事の全部又は一部が履行できなくなった場合、当該当事者はその責任を負わないものとする。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phyc3gs2hj6p"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甲又は乙は、相手方が本契約に違反し、相当期間を定めて是正を求めてもなお是正されない場合、本契約の全部又は一部を解除することができる。</w:t>
        <w:br w:type="textWrapping"/>
        <w:t xml:space="preserve">2　解除により生じた損害については、解除の原因を生じさせた当事者がその責任を負う。</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pshim0g7s705" w:id="13"/>
      <w:bookmarkEnd w:id="13"/>
      <w:r w:rsidDel="00000000" w:rsidR="00000000" w:rsidRPr="00000000">
        <w:rPr>
          <w:rFonts w:ascii="Arial Unicode MS" w:cs="Arial Unicode MS" w:eastAsia="Arial Unicode MS" w:hAnsi="Arial Unicode MS"/>
          <w:b w:val="1"/>
          <w:bCs w:val="1"/>
          <w:sz w:val="34"/>
          <w:szCs w:val="34"/>
          <w:rtl w:val="0"/>
        </w:rPr>
        <w:t xml:space="preserve">第13条（権利義務の譲渡禁止）</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甲及び乙は、相手方の書面による事前の承諾なく、本契約上の地位又は権利義務の全部又は一部を第三者に譲渡してはならない。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2am2jlpj19kg"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epimpqez4rm4"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氏名又は名称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