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belof393x2b0" w:id="0"/>
      <w:bookmarkEnd w:id="0"/>
      <w:r w:rsidDel="00000000" w:rsidR="00000000" w:rsidRPr="00000000">
        <w:rPr>
          <w:rFonts w:ascii="Arial Unicode MS" w:cs="Arial Unicode MS" w:eastAsia="Arial Unicode MS" w:hAnsi="Arial Unicode MS"/>
          <w:b w:val="1"/>
          <w:bCs w:val="1"/>
          <w:sz w:val="44"/>
          <w:szCs w:val="44"/>
          <w:rtl w:val="0"/>
        </w:rPr>
        <w:t xml:space="preserve">土地使用貸借契約書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貸主（以下「甲」という。）と借主（以下「乙」という。）は、甲が所有する土地の使用貸借について、次のとおり契約（以下「本契約」という。）を締結する。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7ep64z401a5m"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本契約は、甲が乙に対し、自己所有の土地を無償で使用させる条件を定め、当事者間の権利義務関係を明確にすることを目的とする。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lb9b21x3vzoh"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第2条（使用貸借の対象土地）</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本契約に基づき使用貸借の対象となる土地は、次のとおりとする。</w:t>
        <w:br w:type="textWrapping"/>
        <w:t xml:space="preserve">所在地：</w:t>
        <w:br w:type="textWrapping"/>
        <w:t xml:space="preserve">地番：</w:t>
        <w:br w:type="textWrapping"/>
        <w:t xml:space="preserve">地目：</w:t>
        <w:br w:type="textWrapping"/>
        <w:t xml:space="preserve">地積：</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kaa8a4o3o9nf"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第3条（使用目的）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乙は、前条の土地を、次の目的にのみ使用するものとする。</w:t>
        <w:br w:type="textWrapping"/>
        <w:t xml:space="preserve">使用目的：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乙は、前項の目的以外に当該土地を使用してはならない。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vqz3v6ccbcbf"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第4条（使用貸借期間）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本契約に基づく使用貸借期間は、令和　年　月　日から令和　年　月　日までの期間とする。</w:t>
        <w:br w:type="textWrapping"/>
        <w:t xml:space="preserve">ただし、期間満了後においても、甲乙双方の合意がある場合には、書面による合意をもって期間を更新することができる。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k1nr8lc49pjp"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第5条（無償使用）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本契約に基づく土地の使用は無償とし、乙は甲に対し、賃料その他の対価を支払う義務を負わない。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lint1xk1dqon"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第6条（転貸・使用権譲渡の禁止）</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乙は、甲の事前の書面による承諾なく、当該土地の使用権を第三者に譲渡し、又は転貸してはならない。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l26as5r21osv"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第7条（土地の管理・善管注意義務）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乙は、善良なる管理者の注意をもって当該土地を使用し、維持管理するものとする。</w:t>
        <w:br w:type="textWrapping"/>
        <w:t xml:space="preserve">乙の責めに帰すべき事由により土地に損害が生じた場合、乙は自己の責任と費用においてこれを原状回復し、又は甲に生じた損害を賠償するものとする。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sstez6n7oexu"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第8条（工作物の設置）</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乙は、当該土地に工作物、建物、構築物その他これらに類する物を設置する場合には、事前に甲の書面による承諾を得なければならない。</w:t>
        <w:br w:type="textWrapping"/>
        <w:t xml:space="preserve">本契約終了時には、乙は自己の責任と費用において、これらを撤去し、土地を原状に回復するものとする。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ky1xtj2i34tm"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第9条（契約の解除）</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甲は、乙が次の各号のいずれかに該当した場合には、何らの催告を要せず、本契約の全部又は一部を解除することができる。</w:t>
        <w:br w:type="textWrapping"/>
        <w:t xml:space="preserve">一　本契約に違反したとき</w:t>
        <w:br w:type="textWrapping"/>
        <w:t xml:space="preserve">二　使用目的に反して土地を使用したとき</w:t>
        <w:br w:type="textWrapping"/>
        <w:t xml:space="preserve">三　土地の管理を怠り、重大な損害を生じさせたとき</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a0t8vt4i958"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第10条（返還）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本契約が終了した場合、乙は直ちに当該土地を原状に回復したうえで、甲に返還するものとする。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k9avyjnlftf"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本契約に関連して、乙の責めに帰すべき事由により甲に損害が生じた場合、乙はその一切の損害を賠償する責任を負うものとする。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ozk8focvslm8"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第12条（不可抗力）</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天災地変その他当事者の責めに帰すことのできない事由により、本契約の全部又は一部の履行が困難となった場合には、当事者はその責任を負わないものとする。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g476z9mab8g2"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cdgxz8736rpg"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本契約は日本法を準拠法とし、本契約に関して生じる一切の紛争については、甲の住所地を管轄する地方裁判所を第一審の専属的合意管轄裁判所とする。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