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mji1fm7ivjwr" w:id="0"/>
      <w:bookmarkEnd w:id="0"/>
      <w:r w:rsidDel="00000000" w:rsidR="00000000" w:rsidRPr="00000000">
        <w:rPr>
          <w:rFonts w:ascii="Arial Unicode MS" w:cs="Arial Unicode MS" w:eastAsia="Arial Unicode MS" w:hAnsi="Arial Unicode MS"/>
          <w:b w:val="1"/>
          <w:bCs w:val="1"/>
          <w:sz w:val="44"/>
          <w:szCs w:val="44"/>
          <w:rtl w:val="0"/>
        </w:rPr>
        <w:t xml:space="preserve">私道利用契約書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●●（住所）●●（以下「甲」という。）と</w:t>
        <w:br w:type="textWrapping"/>
        <w:t xml:space="preserve">●●（住所）●●（以下「乙」という。）とは、甲が所有又は管理する私道の利用に関し、次のとおり私道利用契約（以下「本契約」という。）を締結する。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1gboipj1ubdj"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本契約は、甲が所有又は管理する私道について、乙が通行その他の目的で利用する条件を定め、当事者間の権利義務関係を明確にすることを目的とする。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e4xa9b8lzif"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第2条（対象私道）</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本契約の対象となる私道は、次の土地とする。</w:t>
        <w:br w:type="textWrapping"/>
        <w:t xml:space="preserve">所在地：●●</w:t>
        <w:br w:type="textWrapping"/>
        <w:t xml:space="preserve">地番：●●</w:t>
        <w:br w:type="textWrapping"/>
        <w:t xml:space="preserve">その他特定事項：●●</w:t>
        <w:br w:type="textWrapping"/>
        <w:t xml:space="preserve">（以下「本私道」という。）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62tegoh61le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乙は、本私道を、次の目的の範囲内でのみ利用するものとする。</w:t>
        <w:br w:type="textWrapping"/>
        <w:t xml:space="preserve">１　建物への通行</w:t>
        <w:br w:type="textWrapping"/>
        <w:t xml:space="preserve">２　車両の通行</w:t>
        <w:br w:type="textWrapping"/>
        <w:t xml:space="preserve">３　その他甲乙協議のうえ合意した目的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bcm7pajuc3d4"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第4条（利用方法及び制限）</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乙は、本私道を善良な管理者の注意をもって利用し、甲又は第三者に迷惑又は損害を与えないようにしなければならない。</w:t>
        <w:br w:type="textWrapping"/>
        <w:t xml:space="preserve">２　乙は、甲の事前の書面承諾なく、本私道の形状変更、工作物の設置、掘削その他これに類する行為を行ってはならない。</w:t>
        <w:br w:type="textWrapping"/>
        <w:t xml:space="preserve">３　本私道の利用時間、通行車両の種類又は重量について、甲が合理的な制限を設けた場合、乙はこれを遵守するものとする。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8xa3ttdrvdvz"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第5条（利用料）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乙は、本私道の利用の対価として、甲に対し、月額●●円（消費税別途）を支払うものとする。</w:t>
        <w:br w:type="textWrapping"/>
        <w:t xml:space="preserve">２　前項の利用料は、毎月末日までに、甲指定の方法により支払うものとする。</w:t>
        <w:br w:type="textWrapping"/>
        <w:t xml:space="preserve">※無償利用とする場合は、本条を削除又は修正する。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smq8iabi95r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第6条（維持管理及び費用負担）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本私道の通常の維持管理は、甲が行うものとする。</w:t>
        <w:br w:type="textWrapping"/>
        <w:t xml:space="preserve">２　本私道の維持管理費用について、乙の利用に起因して通常を超える修繕又は補修が必要となった場合には、その費用は乙の負担とする。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bbrkxerugxnu"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第7条（第三者の利用）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乙は、甲の事前の書面承諾を得ることなく、第三者に本私道を利用させてはならない。ただし、乙の同居人又は業務上必要な者について、甲が合理的に認めた場合はこの限りでない。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g2pketqkyfty"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乙は、本契約に違反し、又は本私道の利用に関連して甲に損害を与えた場合には、甲に生じた損害を賠償する責任を負う。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iennbqt9hn"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天災地変その他甲の責めに帰すことのできない事由により、乙に損害が生じた場合、甲はその責任を負わないものとする。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smjpph9xtksd"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本契約の契約期間は、●●年●月●日から●●年●月●日までの●年間とする。</w:t>
        <w:br w:type="textWrapping"/>
        <w:t xml:space="preserve">２　期間満了日の１か月前までに、甲乙いずれからも書面による解約の意思表示がない場合、本契約は同一条件にて１年間更新されるものとする。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xlewasqw5uja"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甲又は乙は、やむを得ない事由がある場合には、相手方に対し、事前に書面で通知することにより、本契約の全部又は一部を解約することができる。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98bz0u78reon"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nqmjs2m1e8wy"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sl4vicyojjr"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本契約は日本法を準拠法とし、本契約に関して生じる一切の紛争については、甲の住所地を管轄する地方裁判所を第一審の専属的合意管轄裁判所とする。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本契約締結の証として、本書２通を作成し、甲乙記名押印のうえ、各自１通を保有する。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