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v41205kin2o" w:id="0"/>
      <w:bookmarkEnd w:id="0"/>
      <w:r w:rsidDel="00000000" w:rsidR="00000000" w:rsidRPr="00000000">
        <w:rPr>
          <w:rFonts w:ascii="Arial Unicode MS" w:cs="Arial Unicode MS" w:eastAsia="Arial Unicode MS" w:hAnsi="Arial Unicode MS"/>
          <w:b w:val="1"/>
          <w:bCs w:val="1"/>
          <w:sz w:val="44"/>
          <w:szCs w:val="44"/>
          <w:rtl w:val="0"/>
        </w:rPr>
        <w:t xml:space="preserve">一時使用目的建物賃貸借契約書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貸主●●（以下「甲」という。）と借主●●（以下「乙」という。）は、以下のとおり、一時使用を目的とする建物賃貸借契約（以下「本契約」という。）を締結する。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9b89sqi36k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w:t>
      </w:r>
      <w:r w:rsidDel="00000000" w:rsidR="00000000" w:rsidRPr="00000000">
        <w:rPr>
          <w:rFonts w:ascii="Arial Unicode MS" w:cs="Arial Unicode MS" w:eastAsia="Arial Unicode MS" w:hAnsi="Arial Unicode MS"/>
          <w:b w:val="1"/>
          <w:bCs w:val="1"/>
          <w:sz w:val="20"/>
          <w:szCs w:val="20"/>
          <w:rtl w:val="0"/>
        </w:rPr>
        <w:t xml:space="preserve">一時的かつ短期間の使用</w:t>
      </w:r>
      <w:r w:rsidDel="00000000" w:rsidR="00000000" w:rsidRPr="00000000">
        <w:rPr>
          <w:rFonts w:ascii="Arial Unicode MS" w:cs="Arial Unicode MS" w:eastAsia="Arial Unicode MS" w:hAnsi="Arial Unicode MS"/>
          <w:sz w:val="20"/>
          <w:szCs w:val="20"/>
          <w:rtl w:val="0"/>
        </w:rPr>
        <w:t xml:space="preserve">を目的として、甲所有の建物を賃借することについて、その条件を定めるものであり、借地借家法に定める建物賃貸借契約のうち、同法の適用を受けない一時使用目的の賃貸借として締結されるものである。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ck3pyfr3li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第2条（賃貸物件）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甲は、乙に対し、次の建物（以下「本物件」という。）を賃貸し、乙はこれを賃借する。</w:t>
        <w:br w:type="textWrapping"/>
        <w:t xml:space="preserve">所在地：●●</w:t>
        <w:br w:type="textWrapping"/>
        <w:t xml:space="preserve">建物の表示：●●</w:t>
        <w:br w:type="textWrapping"/>
        <w:t xml:space="preserve">用途：一時使用目的に限定</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cflnjugwl5p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第3条（使用目的の限定）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乙は、本物件を、以下の目的に限定して使用するものとし、これ以外の目的で使用してはならない。</w:t>
        <w:br w:type="textWrapping"/>
        <w:t xml:space="preserve">一時的な居住・仮住まい・短期滞在その他これに類する臨時的使用</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tb3xxoaczl3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第4条（賃貸借期間）</w:t>
      </w:r>
    </w:p>
    <w:p w:rsidR="00000000" w:rsidDel="00000000" w:rsidP="00000000" w:rsidRDefault="00000000" w:rsidRPr="00000000" w14:paraId="0000000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本契約の賃貸借期間は、●●年●月●日から●●年●月●日までの●か月間とする。</w:t>
      </w:r>
    </w:p>
    <w:p w:rsidR="00000000" w:rsidDel="00000000" w:rsidP="00000000" w:rsidRDefault="00000000" w:rsidRPr="00000000" w14:paraId="0000001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本契約は、期間満了により当然に終了し、更新されないものとする。</w:t>
      </w:r>
    </w:p>
    <w:p w:rsidR="00000000" w:rsidDel="00000000" w:rsidP="00000000" w:rsidRDefault="00000000" w:rsidRPr="00000000" w14:paraId="0000001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13t2ikdqipa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第5条（賃料）</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本物件の賃料は、月額金●●円（消費税相当額を含む。）とする。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乙は、賃料を、毎月●日までに、甲指定の方法により支払うものとする。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賃貸借期間が1か月未満の場合であっても、日割計算は行わない。</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tfbxk477u1jv"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第6条（敷金）</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乙は、本契約締結時に、敷金として金●●円を甲に預託する。</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敷金は、本契約終了後、本物件の明渡し完了および乙の債務がすべて履行された後、未払債務を控除のうえ返還する。</w:t>
      </w:r>
    </w:p>
    <w:p w:rsidR="00000000" w:rsidDel="00000000" w:rsidP="00000000" w:rsidRDefault="00000000" w:rsidRPr="00000000" w14:paraId="0000001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13c2h36xbqk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乙は、次の各号に該当する行為をしてはならない。</w:t>
        <w:br w:type="textWrapping"/>
        <w:t xml:space="preserve">(1) 本契約で定める使用目的以外の使用</w:t>
        <w:br w:type="textWrapping"/>
        <w:t xml:space="preserve">(2) 本物件の転貸、譲渡、担保提供</w:t>
        <w:br w:type="textWrapping"/>
        <w:t xml:space="preserve">(3) 本物件の構造・設備に変更を加える行為</w:t>
        <w:br w:type="textWrapping"/>
        <w:t xml:space="preserve">(4) 善良な管理者の注意義務に反する使用</w:t>
        <w:br w:type="textWrapping"/>
        <w:t xml:space="preserve">(5) 近隣住民に迷惑を及ぼす行為</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qf9zhzlvfgf"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第8条（修繕）</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通常の使用による軽微な修繕は、乙の負担とする。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本物件の構造上重要な部分の修繕は、甲の負担とする。ただし、乙の故意または過失による場合は、この限りでない。</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5ju317czldx8"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第9条（原状回復）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乙は、本契約終了時に、本物件を原状に回復したうえで甲に明け渡すものとする。ただし、通常の使用による損耗については、この限りでない。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77erzto8vbg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第10条（中途解約）</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乙は、やむを得ない事由がある場合に限り、甲に対し●日前までに書面で通知することにより、本契約を解約することができる。</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この場合、既払賃料の返還は行わない。</w:t>
      </w:r>
    </w:p>
    <w:p w:rsidR="00000000" w:rsidDel="00000000" w:rsidP="00000000" w:rsidRDefault="00000000" w:rsidRPr="00000000" w14:paraId="0000002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s6ff3qxvycz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s759xnil8yj2"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乙が、本契約に違反し、甲に損害を与えた場合には、その損害を賠償する責任を負うものとする。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jlzo3jf6qm1f"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rf9qaiwh5s1j"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