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n354a4hy5qbi" w:id="0"/>
      <w:bookmarkEnd w:id="0"/>
      <w:r w:rsidDel="00000000" w:rsidR="00000000" w:rsidRPr="00000000">
        <w:rPr>
          <w:rFonts w:ascii="Arial Unicode MS" w:cs="Arial Unicode MS" w:eastAsia="Arial Unicode MS" w:hAnsi="Arial Unicode MS"/>
          <w:b w:val="1"/>
          <w:bCs w:val="1"/>
          <w:sz w:val="44"/>
          <w:szCs w:val="44"/>
          <w:rtl w:val="0"/>
        </w:rPr>
        <w:t xml:space="preserve">デジタルコンテンツ販売契約書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本契約は、デジタルコンテンツの制作・販売に関し、以下のとおり締結される。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inzg16rin46d"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本契約は、甲が制作又は権利を有するデジタルコンテンツを、乙に対して販売し、乙がこれを利用する条件を定めることを目的とする。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fic3twm0r6kz"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本契約において「デジタルコンテンツ」とは、動画、画像、音声、文章、プログラム、電子書籍、オンライン教材その他電磁的方法により提供される情報一切をいう。</w:t>
        <w:br w:type="textWrapping"/>
        <w:t xml:space="preserve">2　「販売」とは、デジタルコンテンツのデータを乙がダウンロード、閲覧又は利用可能な状態にすることをいう。</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x2agd0sktuah"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第3条（契約内容）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甲は、乙に対し、本契約に定める条件に従い、別途合意したデジタルコンテンツを販売する。</w:t>
        <w:br w:type="textWrapping"/>
        <w:t xml:space="preserve">2　乙は、甲に対し、当該デジタルコンテンツの対価として、別途定める金額を支払うものとする。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r6t8rvxia7rw"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第4条（対価および支払方法）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デジタルコンテンツの販売価格、支払期限および支払方法は、甲乙協議の上、別途定める。</w:t>
        <w:br w:type="textWrapping"/>
        <w:t xml:space="preserve">2　支払に要する振込手数料その他の費用は、乙の負担とする。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twv54euig1cq"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第5条（提供方法）</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甲は、デジタルコンテンツを、ダウンロード、ストリーミング、又は甲が指定するオンライン環境を通じて提供する。</w:t>
        <w:br w:type="textWrapping"/>
        <w:t xml:space="preserve">2　通信環境、端末、ソフトウェア等の利用に必要な設備は、乙の責任と費用において準備するものとする。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b14b9kj57cqi"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第6条（知的財産権）</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デジタルコンテンツに関する著作権その他一切の知的財産権は、甲又は正当な権利を有する第三者に帰属する。</w:t>
        <w:br w:type="textWrapping"/>
        <w:t xml:space="preserve">2　本契約に基づく販売は、デジタルコンテンツの利用を許諾するものであり、知的財産権の譲渡を意味するものではない。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g2cjcu6w61o0"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第7条（利用範囲）</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乙は、デジタルコンテンツを、個人的又は契約で認められた範囲内でのみ利用することができる。</w:t>
        <w:br w:type="textWrapping"/>
        <w:t xml:space="preserve">2　乙は、甲の事前の承諾なく、デジタルコンテンツを第三者に再配布、転売、貸与、公開、改変してはならない。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dq9y7fsnxg3e"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乙は、以下の行為を行ってはならない。</w:t>
        <w:br w:type="textWrapping"/>
        <w:t xml:space="preserve">(1) デジタルコンテンツの複製、転載は禁止転載は禁止な二次利用</w:t>
        <w:br w:type="textWrapping"/>
        <w:t xml:space="preserve">(2) 著作権表示その他の権利表示の削除又は改変</w:t>
        <w:br w:type="textWrapping"/>
        <w:t xml:space="preserve">(3) 法令又は公序良俗に反する態様での利用</w:t>
        <w:br w:type="textWrapping"/>
        <w:t xml:space="preserve">(4) 甲又は第三者の権利を侵害する行為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5viabx7yzg1r"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第9条（保証の否認）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甲は、デジタルコンテンツについて、完全性、正確性、有用性、特定目的への適合性を保証するものではない。</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kzpbdbiryeq3"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デジタルコンテンツの利用により乙に生じた損害について、甲は、甲の故意又は重過失による場合を除き、責任を負わない。</w:t>
        <w:br w:type="textWrapping"/>
        <w:t xml:space="preserve">2　通信障害、システムトラブル等により利用が制限された場合についても、甲は責任を負わない。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6krss4nmixwi"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乙が本契約に違反した場合、甲は、何らの催告を要せず、本契約の全部又は一部を解除することができる。</w:t>
        <w:br w:type="textWrapping"/>
        <w:t xml:space="preserve">2　解除後も、第6条から第10条の規定は有効に存続する。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tbmuql3xjozr"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第12条（返金）</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デジタルコンテンツの性質上、提供後の返品又は返金は行わないものとする。ただし、別途甲が認めた場合はこの限りではない。</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k00npwze4zm9"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第13条（秘密保持）</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甲乙は、本契約に関連して知り得た相手方の非公開情報を、第三者に開示又は漏えいしてはならない。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6ojwnowo40sn"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第14条（契約期間）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本契約は、締結日より有効とし、別途定めのない限り、デジタルコンテンツの利用終了まで効力を有する。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gk3v8nrmscje"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3rj3kw38uley" w:id="16"/>
      <w:bookmarkEnd w:id="16"/>
      <w:r w:rsidDel="00000000" w:rsidR="00000000" w:rsidRPr="00000000">
        <w:rPr>
          <w:rFonts w:ascii="Arial Unicode MS" w:cs="Arial Unicode MS" w:eastAsia="Arial Unicode MS" w:hAnsi="Arial Unicode MS"/>
          <w:b w:val="1"/>
          <w:bCs w:val="1"/>
          <w:color w:val="000000"/>
          <w:sz w:val="26"/>
          <w:szCs w:val="26"/>
          <w:rtl w:val="0"/>
        </w:rPr>
        <w:t xml:space="preserve">第16条（準拠法および管轄）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本契約は、日本法を準拠法とする。</w:t>
        <w:br w:type="textWrapping"/>
        <w:t xml:space="preserve">2　本契約に関する紛争については、甲の本店所在地を管轄する地方裁判所を第一審の専属的合意管轄裁判所とする。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以上、本契約締結の証として、本書を作成し、甲乙合意の上これを締結する。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住所</w:t>
        <w:br w:type="textWrapping"/>
        <w:t xml:space="preserve">　　名称</w:t>
        <w:br w:type="textWrapping"/>
        <w:t xml:space="preserve">　　代表者名</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住所</w:t>
        <w:br w:type="textWrapping"/>
        <w:t xml:space="preserve">　　氏名</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締結日　　年　月　日</w:t>
      </w:r>
    </w:p>
    <w:p w:rsidR="00000000" w:rsidDel="00000000" w:rsidP="00000000" w:rsidRDefault="00000000" w:rsidRPr="00000000" w14:paraId="0000003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