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yqefe849stj8" w:id="0"/>
      <w:bookmarkEnd w:id="0"/>
      <w:r w:rsidDel="00000000" w:rsidR="00000000" w:rsidRPr="00000000">
        <w:rPr>
          <w:rFonts w:ascii="Arial Unicode MS" w:cs="Arial Unicode MS" w:eastAsia="Arial Unicode MS" w:hAnsi="Arial Unicode MS"/>
          <w:b w:val="1"/>
          <w:bCs w:val="1"/>
          <w:sz w:val="44"/>
          <w:szCs w:val="44"/>
          <w:rtl w:val="0"/>
        </w:rPr>
        <w:t xml:space="preserve">株式譲渡契約書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譲渡人（以下「甲」という。）と譲受人（以下「乙」という。）は、甲が保有する株式会社〇〇（以下「本会社」という。）の株式の譲渡に関し、次のとおり株式譲渡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4r1wuk4e7b7m"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本契約は、甲が本会社の発行済株式の一部又は全部を乙に譲渡し、乙がこれを譲り受けることについて、その条件及び当事者間の権利義務関係を定めることを目的とする。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yzjhsrzprw4"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第2条（譲渡株式）</w:t>
      </w:r>
    </w:p>
    <w:p w:rsidR="00000000" w:rsidDel="00000000" w:rsidP="00000000" w:rsidRDefault="00000000" w:rsidRPr="00000000" w14:paraId="0000000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甲は、自己が適法に保有する本会社の普通株式〇〇株（以下「本株式」という。）を、乙に譲渡する。</w:t>
      </w:r>
    </w:p>
    <w:p w:rsidR="00000000" w:rsidDel="00000000" w:rsidP="00000000" w:rsidRDefault="00000000" w:rsidRPr="00000000" w14:paraId="0000000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本株式は、質権、担保権その他一切の第三者の権利が設定されていない完全な権利状態にあるものとする。</w:t>
      </w:r>
    </w:p>
    <w:p w:rsidR="00000000" w:rsidDel="00000000" w:rsidP="00000000" w:rsidRDefault="00000000" w:rsidRPr="00000000" w14:paraId="0000000B">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af702dtljhol"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第3条（譲渡価額）</w:t>
      </w:r>
    </w:p>
    <w:p w:rsidR="00000000" w:rsidDel="00000000" w:rsidP="00000000" w:rsidRDefault="00000000" w:rsidRPr="00000000" w14:paraId="0000000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本株式の譲渡価額は、金〇〇円とする。</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乙は、前項の譲渡価額を、〇年〇月〇日までに、甲指定の銀行口座へ振込により支払うものとする。</w:t>
      </w:r>
    </w:p>
    <w:p w:rsidR="00000000" w:rsidDel="00000000" w:rsidP="00000000" w:rsidRDefault="00000000" w:rsidRPr="00000000" w14:paraId="0000000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振込手数料は乙の負担とする。</w:t>
      </w:r>
    </w:p>
    <w:p w:rsidR="00000000" w:rsidDel="00000000" w:rsidP="00000000" w:rsidRDefault="00000000" w:rsidRPr="00000000" w14:paraId="00000010">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ox3c821x5cbz"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第4条（株式譲渡の効力発生）</w:t>
      </w:r>
    </w:p>
    <w:p w:rsidR="00000000" w:rsidDel="00000000" w:rsidP="00000000" w:rsidRDefault="00000000" w:rsidRPr="00000000" w14:paraId="00000012">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本株式の譲渡の効力は、前条に定める譲渡価額の全額支払いが完了した時点で発生するものとする。</w:t>
      </w:r>
    </w:p>
    <w:p w:rsidR="00000000" w:rsidDel="00000000" w:rsidP="00000000" w:rsidRDefault="00000000" w:rsidRPr="00000000" w14:paraId="00000013">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甲は、前項の効力発生後、速やかに株式名簿書換に必要な手続を行う。</w:t>
      </w:r>
    </w:p>
    <w:p w:rsidR="00000000" w:rsidDel="00000000" w:rsidP="00000000" w:rsidRDefault="00000000" w:rsidRPr="00000000" w14:paraId="00000014">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khlyq52rjzds"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第5条（表明及び保証）</w:t>
      </w:r>
    </w:p>
    <w:p w:rsidR="00000000" w:rsidDel="00000000" w:rsidP="00000000" w:rsidRDefault="00000000" w:rsidRPr="00000000" w14:paraId="00000016">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甲は、乙に対し、本契約締結日において、次の事項を表明し、保証する。</w:t>
        <w:br w:type="textWrapping"/>
        <w:t xml:space="preserve">(1) 本株式を適法かつ有効に保有していること</w:t>
        <w:br w:type="textWrapping"/>
        <w:t xml:space="preserve">(2) 本株式の譲渡について、法令又は第三者との契約に違反しないこと</w:t>
        <w:br w:type="textWrapping"/>
        <w:t xml:space="preserve">(3) 本会社に関し、重大な法令違反又は係争中の紛争が存在しないこと</w:t>
      </w:r>
    </w:p>
    <w:p w:rsidR="00000000" w:rsidDel="00000000" w:rsidP="00000000" w:rsidRDefault="00000000" w:rsidRPr="00000000" w14:paraId="0000001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乙は、甲に対し、本契約締結及び履行に必要な権限及び能力を有していることを表明し、保証する。</w:t>
      </w:r>
    </w:p>
    <w:p w:rsidR="00000000" w:rsidDel="00000000" w:rsidP="00000000" w:rsidRDefault="00000000" w:rsidRPr="00000000" w14:paraId="00000018">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7p9wxv9r1lqy"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第6条（競業避止）</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甲は、本契約締結日以後〇年間、本会社と同一又は類似の事業を、乙の書面による事前承諾なく直接又は間接に行わないものとする。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mgi74qotwamh"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第7条（秘密保持）</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甲及び乙は、本契約に関連して知り得た相手方又は本会社に関する非公開情報を、第三者に開示又は漏えいしてはならない。ただし、法令に基づき開示を求められた場合はこの限りではない。</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lb7j5spjd8nj"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第8条（契約解除）</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甲又は乙は、相手方が本契約に違反し、相当期間を定めて是正を求めてもなお当該違反が是正されない場合には、本契約の全部又は一部を解除することができる。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y008f2uhn7kc"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第9条（損害賠償）</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甲又は乙は、本契約に違反し相手方に損害を与えた場合には、当該損害を賠償する責任を負う。</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a1dctoms1m0b"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第10条（協議事項）</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本契約に定めのない事項又は本契約の解釈に疑義が生じた場合には、甲乙誠意をもって協議し、円満に解決を図るものとする。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n4q6tccetbyf"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第11条（準拠法及び管轄）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本契約は、日本法を準拠法とし、本契約に関して生じる一切の紛争については、〇〇地方裁判所を第一審の専属的合意管轄裁判所とする。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〇年〇月〇日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