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pao0e3xf7dtb" w:id="0"/>
      <w:bookmarkEnd w:id="0"/>
      <w:r w:rsidDel="00000000" w:rsidR="00000000" w:rsidRPr="00000000">
        <w:rPr>
          <w:rFonts w:ascii="Arial Unicode MS" w:cs="Arial Unicode MS" w:eastAsia="Arial Unicode MS" w:hAnsi="Arial Unicode MS"/>
          <w:b w:val="1"/>
          <w:bCs w:val="1"/>
          <w:sz w:val="44"/>
          <w:szCs w:val="44"/>
          <w:rtl w:val="0"/>
        </w:rPr>
        <w:t xml:space="preserve">募集株式総数引受契約書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下記引受人（以下「乙」という。）は、甲が発行する募集株式の総数を乙が引き受けることについて、以下のとおり募集株式総数引受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juz1c3dz7fcp"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本契約は、会社法に基づき、甲が発行する募集株式の全部について、乙がこれを引き受ける条件及び手続その他必要な事項を定めることを目的とする。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k2j9khqm96p6"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第2条（募集株式の内容）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甲が本契約に基づき発行する募集株式の内容は、次のとおりとする。</w:t>
      </w:r>
    </w:p>
    <w:p w:rsidR="00000000" w:rsidDel="00000000" w:rsidP="00000000" w:rsidRDefault="00000000" w:rsidRPr="00000000" w14:paraId="0000000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株式の種類：●●株式会社普通株式</w:t>
      </w:r>
    </w:p>
    <w:p w:rsidR="00000000" w:rsidDel="00000000" w:rsidP="00000000" w:rsidRDefault="00000000" w:rsidRPr="00000000" w14:paraId="0000000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発行株式数：●●株</w:t>
      </w:r>
    </w:p>
    <w:p w:rsidR="00000000" w:rsidDel="00000000" w:rsidP="00000000" w:rsidRDefault="00000000" w:rsidRPr="00000000" w14:paraId="0000000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払込金額：1株につき金●●円</w:t>
      </w:r>
    </w:p>
    <w:p w:rsidR="00000000" w:rsidDel="00000000" w:rsidP="00000000" w:rsidRDefault="00000000" w:rsidRPr="00000000" w14:paraId="0000000D">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払込金額の総額：金●●円</w:t>
      </w:r>
    </w:p>
    <w:p w:rsidR="00000000" w:rsidDel="00000000" w:rsidP="00000000" w:rsidRDefault="00000000" w:rsidRPr="00000000" w14:paraId="0000000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払込期日：●●年●月●日</w:t>
      </w:r>
    </w:p>
    <w:p w:rsidR="00000000" w:rsidDel="00000000" w:rsidP="00000000" w:rsidRDefault="00000000" w:rsidRPr="00000000" w14:paraId="0000000F">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払込取扱場所：甲が別途指定する金融機関</w:t>
      </w:r>
    </w:p>
    <w:p w:rsidR="00000000" w:rsidDel="00000000" w:rsidP="00000000" w:rsidRDefault="00000000" w:rsidRPr="00000000" w14:paraId="00000010">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o0q11hdpnkzj"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第3条（募集株式の引受け）</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乙は、前条に定める募集株式の総数について、これをすべて引き受けるものとし、甲はこれを承諾する。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r3nsquxz2mff"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第4条（払込義務）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乙は、第2条に定める払込期日までに、同条に定める払込金額の総額を、甲指定の方法により払い込むものとする。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4etjdudpedw7"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第5条（株式の発行及び割当）</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甲は、乙による払込が完了したことを条件として、会社法その他関係法令に従い、速やかに募集株式の発行及び割当の手続を行うものとする。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4hkw7r50ybsq"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第6条（表明及び保証）</w:t>
      </w:r>
    </w:p>
    <w:p w:rsidR="00000000" w:rsidDel="00000000" w:rsidP="00000000" w:rsidRDefault="00000000" w:rsidRPr="00000000" w14:paraId="0000001B">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甲は、乙に対し、次の事項を表明し、保証する。</w:t>
        <w:br w:type="textWrapping"/>
        <w:t xml:space="preserve">(1) 本契約締結及び本契約に基づく募集株式の発行が、法令及び定款に違反しないこと</w:t>
        <w:br w:type="textWrapping"/>
        <w:t xml:space="preserve">(2) 本契約締結に必要な社内手続が適法に完了していること</w:t>
      </w:r>
    </w:p>
    <w:p w:rsidR="00000000" w:rsidDel="00000000" w:rsidP="00000000" w:rsidRDefault="00000000" w:rsidRPr="00000000" w14:paraId="0000001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乙は、甲に対し、次の事項を表明し、保証する。</w:t>
        <w:br w:type="textWrapping"/>
        <w:t xml:space="preserve">(1) 本契約を締結し履行するための権利能力及び権限を有していること</w:t>
        <w:br w:type="textWrapping"/>
        <w:t xml:space="preserve">(2) 払込金額の全額を適法に拠出できる資力を有していること</w:t>
      </w:r>
    </w:p>
    <w:p w:rsidR="00000000" w:rsidDel="00000000" w:rsidP="00000000" w:rsidRDefault="00000000" w:rsidRPr="00000000" w14:paraId="0000001D">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spbb0aqljpzt"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第7条（譲渡制限）</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乙は、本契約に基づき取得する株式について、会社法及び甲の定款に定める譲渡制限に従うものとする。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babdd6u5m1re"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第8条（解除）</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甲又は乙は、相手方が本契約に違反し、相当期間を定めて是正を求めてもなお当該違反が是正されない場合には、本契約の全部又は一部を解除することができる。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ov65wx8rz5zg"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第9条（損害賠償）</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本契約に違反した当事者は、相手方に生じた通常かつ直接の損害について、その賠償責任を負うものとする。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64bvmy3fjvpy"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第10条（秘密保持）</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甲及び乙は、本契約に関連して知り得た相手方の非公開情報について、第三者に開示又は漏えいしてはならない。ただし、法令に基づき開示を求められた場合はこの限りではない。</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bCs w:val="1"/>
          <w:color w:val="000000"/>
          <w:sz w:val="26"/>
          <w:szCs w:val="26"/>
        </w:rPr>
      </w:pPr>
      <w:bookmarkStart w:colFirst="0" w:colLast="0" w:name="_eg563aqce3kk"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第11条（協議事項）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本契約に定めのない事項又は本契約の解釈に疑義が生じた場合には、甲乙誠意をもって協議し、円満に解決するものとする。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7roucnkhmnv0"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第12条（準拠法及び管轄）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本契約締結の証として、本書を2通作成し、甲乙記名押印のうえ、各自1通を保有する。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3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