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ivo6lncyvz" w:id="0"/>
      <w:bookmarkEnd w:id="0"/>
      <w:r w:rsidDel="00000000" w:rsidR="00000000" w:rsidRPr="00000000">
        <w:rPr>
          <w:rFonts w:ascii="Arial Unicode MS" w:cs="Arial Unicode MS" w:eastAsia="Arial Unicode MS" w:hAnsi="Arial Unicode MS"/>
          <w:b w:val="1"/>
          <w:bCs w:val="1"/>
          <w:sz w:val="44"/>
          <w:szCs w:val="44"/>
          <w:rtl w:val="0"/>
        </w:rPr>
        <w:t xml:space="preserve">施術事故対応マニュアル</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covlv595o21"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maiv6yu0zoxw" w:id="2"/>
      <w:bookmarkEnd w:id="2"/>
      <w:r w:rsidDel="00000000" w:rsidR="00000000" w:rsidRPr="00000000">
        <w:rPr>
          <w:rFonts w:ascii="Arial Unicode MS" w:cs="Arial Unicode MS" w:eastAsia="Arial Unicode MS" w:hAnsi="Arial Unicode MS"/>
          <w:b w:val="1"/>
          <w:bCs w:val="1"/>
          <w:sz w:val="34"/>
          <w:szCs w:val="34"/>
          <w:rtl w:val="0"/>
        </w:rPr>
        <w:t xml:space="preserve">第1章　目的と基本方針</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本マニュアルは、施術中または施術後に発生し得る事故、トラブル、クレーム等に対し、迅速かつ適切に対応するための社内ルールを定めることを目的とする。</w:t>
        <w:br w:type="textWrapping"/>
        <w:t xml:space="preserve">施術事故が発生した場合には、被害の拡大防止と顧客の安全確保を最優先とし、誠実かつ冷静な対応を行うものとする。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qs483f22ma98" w:id="3"/>
      <w:bookmarkEnd w:id="3"/>
      <w:r w:rsidDel="00000000" w:rsidR="00000000" w:rsidRPr="00000000">
        <w:rPr>
          <w:rFonts w:ascii="Arial Unicode MS" w:cs="Arial Unicode MS" w:eastAsia="Arial Unicode MS" w:hAnsi="Arial Unicode MS"/>
          <w:b w:val="1"/>
          <w:bCs w:val="1"/>
          <w:sz w:val="34"/>
          <w:szCs w:val="34"/>
          <w:rtl w:val="0"/>
        </w:rPr>
        <w:t xml:space="preserve">第2章　施術事故の定義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本マニュアルにおける施術事故とは、以下の事象をいう。</w:t>
      </w:r>
    </w:p>
    <w:p w:rsidR="00000000" w:rsidDel="00000000" w:rsidP="00000000" w:rsidRDefault="00000000" w:rsidRPr="00000000" w14:paraId="0000000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施術に起因して顧客の身体または健康に損害が生じた場合</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火傷、皮膚炎、腫脹、内出血、痛み、しびれ等の症状が発生した場合</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使用機器・薬剤・化粧品等に起因するアレルギー反応や体調不良</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施術中の転倒、落下、衝突等の物理的事故</w:t>
      </w:r>
    </w:p>
    <w:p w:rsidR="00000000" w:rsidDel="00000000" w:rsidP="00000000" w:rsidRDefault="00000000" w:rsidRPr="00000000" w14:paraId="0000000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上記に準ずる顧客からの苦情・申し出があった場合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buskbwqmue5" w:id="4"/>
      <w:bookmarkEnd w:id="4"/>
      <w:r w:rsidDel="00000000" w:rsidR="00000000" w:rsidRPr="00000000">
        <w:rPr>
          <w:rFonts w:ascii="Arial Unicode MS" w:cs="Arial Unicode MS" w:eastAsia="Arial Unicode MS" w:hAnsi="Arial Unicode MS"/>
          <w:b w:val="1"/>
          <w:bCs w:val="1"/>
          <w:sz w:val="34"/>
          <w:szCs w:val="34"/>
          <w:rtl w:val="0"/>
        </w:rPr>
        <w:t xml:space="preserve">第3章　事故発生時の初動対応</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vtmdrkiln5kt" w:id="5"/>
      <w:bookmarkEnd w:id="5"/>
      <w:r w:rsidDel="00000000" w:rsidR="00000000" w:rsidRPr="00000000">
        <w:rPr>
          <w:rFonts w:ascii="Arial Unicode MS" w:cs="Arial Unicode MS" w:eastAsia="Arial Unicode MS" w:hAnsi="Arial Unicode MS"/>
          <w:b w:val="1"/>
          <w:bCs w:val="1"/>
          <w:color w:val="000000"/>
          <w:sz w:val="26"/>
          <w:szCs w:val="26"/>
          <w:rtl w:val="0"/>
        </w:rPr>
        <w:t xml:space="preserve">1. 施術の即時中止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異常が確認された場合、直ちに施術を中止し、無理に続行してはならない。</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wzey8ced6xyx" w:id="6"/>
      <w:bookmarkEnd w:id="6"/>
      <w:r w:rsidDel="00000000" w:rsidR="00000000" w:rsidRPr="00000000">
        <w:rPr>
          <w:rFonts w:ascii="Arial Unicode MS" w:cs="Arial Unicode MS" w:eastAsia="Arial Unicode MS" w:hAnsi="Arial Unicode MS"/>
          <w:b w:val="1"/>
          <w:bCs w:val="1"/>
          <w:color w:val="000000"/>
          <w:sz w:val="26"/>
          <w:szCs w:val="26"/>
          <w:rtl w:val="0"/>
        </w:rPr>
        <w:t xml:space="preserve">2. 顧客の安全確保</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顧客の状態を確認し、安静を保たせる。必要に応じて応急処置を行う。</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l7dff4y9fpfi" w:id="7"/>
      <w:bookmarkEnd w:id="7"/>
      <w:r w:rsidDel="00000000" w:rsidR="00000000" w:rsidRPr="00000000">
        <w:rPr>
          <w:rFonts w:ascii="Arial Unicode MS" w:cs="Arial Unicode MS" w:eastAsia="Arial Unicode MS" w:hAnsi="Arial Unicode MS"/>
          <w:b w:val="1"/>
          <w:bCs w:val="1"/>
          <w:color w:val="000000"/>
          <w:sz w:val="26"/>
          <w:szCs w:val="26"/>
          <w:rtl w:val="0"/>
        </w:rPr>
        <w:t xml:space="preserve">3. 医療機関への対応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症状が重い、または顧客が希望する場合には、速やかに医療機関の受診を案内する。緊急性が高い場合は救急要請を行う。</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nc8j9gmo0aru" w:id="8"/>
      <w:bookmarkEnd w:id="8"/>
      <w:r w:rsidDel="00000000" w:rsidR="00000000" w:rsidRPr="00000000">
        <w:rPr>
          <w:rFonts w:ascii="Arial Unicode MS" w:cs="Arial Unicode MS" w:eastAsia="Arial Unicode MS" w:hAnsi="Arial Unicode MS"/>
          <w:b w:val="1"/>
          <w:bCs w:val="1"/>
          <w:color w:val="000000"/>
          <w:sz w:val="26"/>
          <w:szCs w:val="26"/>
          <w:rtl w:val="0"/>
        </w:rPr>
        <w:t xml:space="preserve">4. 責任者への報告</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施術者は、事故発生後速やかに店舗責任者または管理者へ口頭および書面で報告する。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ovi3eezv6i8" w:id="9"/>
      <w:bookmarkEnd w:id="9"/>
      <w:r w:rsidDel="00000000" w:rsidR="00000000" w:rsidRPr="00000000">
        <w:rPr>
          <w:rFonts w:ascii="Arial Unicode MS" w:cs="Arial Unicode MS" w:eastAsia="Arial Unicode MS" w:hAnsi="Arial Unicode MS"/>
          <w:b w:val="1"/>
          <w:bCs w:val="1"/>
          <w:sz w:val="34"/>
          <w:szCs w:val="34"/>
          <w:rtl w:val="0"/>
        </w:rPr>
        <w:t xml:space="preserve">第4章　顧客への対応姿勢</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aufmurpqdlgp"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1. 謝罪と配慮</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事実関係が確定していない段階であっても、顧客の不安や苦痛に対して誠意ある謝意を示す。</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jxxfsq7rzzb2"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2. 断定的な発言の禁止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施術との因果関係や責任の有無について、安易な断定・約束・補償発言をしてはならない。</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qfhmx735q4mc"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3. 冷静で統一された説明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感情的な対応を避け、店舗として統一された説明を行う。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zrm1dxaalo2" w:id="13"/>
      <w:bookmarkEnd w:id="13"/>
      <w:r w:rsidDel="00000000" w:rsidR="00000000" w:rsidRPr="00000000">
        <w:rPr>
          <w:rFonts w:ascii="Arial Unicode MS" w:cs="Arial Unicode MS" w:eastAsia="Arial Unicode MS" w:hAnsi="Arial Unicode MS"/>
          <w:b w:val="1"/>
          <w:bCs w:val="1"/>
          <w:sz w:val="34"/>
          <w:szCs w:val="34"/>
          <w:rtl w:val="0"/>
        </w:rPr>
        <w:t xml:space="preserve">第5章　事故内容の記録・報告</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3twnzwwjmd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1. 事故報告書の作成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以下の事項を正確に記録する。</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発生日時・場所</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顧客氏名（または管理番号）</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施術内容・使用機器・使用薬剤</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発生した症状の詳細</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施術者の対応内容</w:t>
      </w:r>
    </w:p>
    <w:p w:rsidR="00000000" w:rsidDel="00000000" w:rsidP="00000000" w:rsidRDefault="00000000" w:rsidRPr="00000000" w14:paraId="0000002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顧客の申告内容</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parobpig4r8c"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2. 証拠の保全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可能な範囲で写真、機器の状態、使用記録等を保存する。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olm0xwl77hr" w:id="16"/>
      <w:bookmarkEnd w:id="16"/>
      <w:r w:rsidDel="00000000" w:rsidR="00000000" w:rsidRPr="00000000">
        <w:rPr>
          <w:rFonts w:ascii="Arial Unicode MS" w:cs="Arial Unicode MS" w:eastAsia="Arial Unicode MS" w:hAnsi="Arial Unicode MS"/>
          <w:b w:val="1"/>
          <w:bCs w:val="1"/>
          <w:sz w:val="34"/>
          <w:szCs w:val="34"/>
          <w:rtl w:val="0"/>
        </w:rPr>
        <w:t xml:space="preserve">第6章　アフターフォロー対応</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顧客の体調・症状について、必要に応じて経過確認の連絡を行う</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医療機関受診後の診断内容について、顧客から任意で共有を受ける</w:t>
      </w:r>
    </w:p>
    <w:p w:rsidR="00000000" w:rsidDel="00000000" w:rsidP="00000000" w:rsidRDefault="00000000" w:rsidRPr="00000000" w14:paraId="0000002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再発防止のため、施術方法や機器使用の見直しを行う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xb4433ekk7xt" w:id="17"/>
      <w:bookmarkEnd w:id="17"/>
      <w:r w:rsidDel="00000000" w:rsidR="00000000" w:rsidRPr="00000000">
        <w:rPr>
          <w:rFonts w:ascii="Arial Unicode MS" w:cs="Arial Unicode MS" w:eastAsia="Arial Unicode MS" w:hAnsi="Arial Unicode MS"/>
          <w:b w:val="1"/>
          <w:bCs w:val="1"/>
          <w:sz w:val="34"/>
          <w:szCs w:val="34"/>
          <w:rtl w:val="0"/>
        </w:rPr>
        <w:t xml:space="preserve">第7章　保険・専門家への連携</w:t>
      </w:r>
    </w:p>
    <w:p w:rsidR="00000000" w:rsidDel="00000000" w:rsidP="00000000" w:rsidRDefault="00000000" w:rsidRPr="00000000" w14:paraId="0000003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施術事故が賠償問題に発展する可能性がある場合、速やかに加入保険会社へ連絡する</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弁護士、行政書士等の専門家に相談し、指示に従う</w:t>
      </w:r>
    </w:p>
    <w:p w:rsidR="00000000" w:rsidDel="00000000" w:rsidP="00000000" w:rsidRDefault="00000000" w:rsidRPr="00000000" w14:paraId="0000003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顧客対応については、店舗単独で判断せず、必ず責任者を通す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9fe3mh727fh" w:id="18"/>
      <w:bookmarkEnd w:id="18"/>
      <w:r w:rsidDel="00000000" w:rsidR="00000000" w:rsidRPr="00000000">
        <w:rPr>
          <w:rFonts w:ascii="Arial Unicode MS" w:cs="Arial Unicode MS" w:eastAsia="Arial Unicode MS" w:hAnsi="Arial Unicode MS"/>
          <w:b w:val="1"/>
          <w:bCs w:val="1"/>
          <w:sz w:val="34"/>
          <w:szCs w:val="34"/>
          <w:rtl w:val="0"/>
        </w:rPr>
        <w:t xml:space="preserve">第8章　再発防止策</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事故原因の分析および社内共有</w:t>
      </w:r>
    </w:p>
    <w:p w:rsidR="00000000" w:rsidDel="00000000" w:rsidP="00000000" w:rsidRDefault="00000000" w:rsidRPr="00000000" w14:paraId="0000003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施術手順・カウンセリング内容の見直し</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スタッフ教育・研修の実施</w:t>
      </w:r>
    </w:p>
    <w:p w:rsidR="00000000" w:rsidDel="00000000" w:rsidP="00000000" w:rsidRDefault="00000000" w:rsidRPr="00000000" w14:paraId="0000003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同意書・説明書の内容確認および改訂</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zzdsu4sy1hp" w:id="19"/>
      <w:bookmarkEnd w:id="19"/>
      <w:r w:rsidDel="00000000" w:rsidR="00000000" w:rsidRPr="00000000">
        <w:rPr>
          <w:rFonts w:ascii="Arial Unicode MS" w:cs="Arial Unicode MS" w:eastAsia="Arial Unicode MS" w:hAnsi="Arial Unicode MS"/>
          <w:b w:val="1"/>
          <w:bCs w:val="1"/>
          <w:sz w:val="34"/>
          <w:szCs w:val="34"/>
          <w:rtl w:val="0"/>
        </w:rPr>
        <w:t xml:space="preserve">第9章　スタッフへの周知・教育</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本マニュアルは全スタッフに周知し、定期的な研修および見直しを行うものとする。</w:t>
        <w:br w:type="textWrapping"/>
        <w:t xml:space="preserve">新規スタッフについては、業務開始前に必ず本マニュアルを確認させる。</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