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48dxlka92h0" w:id="0"/>
      <w:bookmarkEnd w:id="0"/>
      <w:r w:rsidDel="00000000" w:rsidR="00000000" w:rsidRPr="00000000">
        <w:rPr>
          <w:rFonts w:ascii="Arial Unicode MS" w:cs="Arial Unicode MS" w:eastAsia="Arial Unicode MS" w:hAnsi="Arial Unicode MS"/>
          <w:b w:val="1"/>
          <w:bCs w:val="1"/>
          <w:sz w:val="44"/>
          <w:szCs w:val="44"/>
          <w:rtl w:val="0"/>
        </w:rPr>
        <w:t xml:space="preserve">施設利用規約（会議室・イベント会場用）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設利用規約（以下「本規約」という。）は、●●株式会社（以下「運営者」という。）が管理・運営する会議室、イベント会場、付帯設備等（以下総称して「本施設」という。）の利用条件について定めるものです。本施設を利用する者（以下「利用者」という。）は、本規約の内容を十分に理解し、これに同意したうえで本施設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9th6ygo4hx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施設の予約、利用、付帯設備の使用、これらに付随する一切の行為に適用されます。運営者が別途定める利用案内、注意事項、料金表等がある場合には、それらも本規約の一部を構成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gjm4g7rkic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第2条（利用目的）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を会議、研修、講演、展示会、イベントその他運営者が認めた目的に限り利用できるものとします。公序良俗に反する目的、違法な目的、又は運営者が不適切と判断する目的での利用はでき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fg1csvynvp8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第3条（利用申込みおよび成立）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本施設の利用申込みは、運営者所定の方法により行うものとします。</w:t>
        <w:br w:type="textWrapping"/>
        <w:t xml:space="preserve">2　利用契約は、運営者が申込みを承諾し、利用者に対して利用確定の通知を行った時点で成立するものとします。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0mtfp3wzkf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第4条（利用時間）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利用者は、運営者が承諾した利用時間を厳守するものとします。</w:t>
        <w:br w:type="textWrapping"/>
        <w:t xml:space="preserve">2　準備および後片付けの時間も利用時間に含まれるものとし、利用時間を超過した場合には、運営者が定める追加料金が発生することがあります。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onii5mnesj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第5条（利用料金および支払方法）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本施設の利用料金は、運営者が別途定める料金表に従うものとします。</w:t>
        <w:br w:type="textWrapping"/>
        <w:t xml:space="preserve">2　利用者は、運営者が指定する期日および方法により、利用料金を支払うものとします。</w:t>
        <w:br w:type="textWrapping"/>
        <w:t xml:space="preserve">3　支払期日までに利用料金の支払いが確認できない場合、運営者は利用契約を解除することができます。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ief059l7klm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第6条（キャンセルおよび変更）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利用者が利用をキャンセル又は内容を変更する場合には、速やかに運営者に通知するものとします。</w:t>
        <w:br w:type="textWrapping"/>
        <w:t xml:space="preserve">2　キャンセル料および変更手数料は、運営者が別途定める基準に従い発生するものとします。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6bj47dx6ksr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利用者は、本施設の利用にあたり、以下の行為を行ってはなりません。</w:t>
        <w:br w:type="textWrapping"/>
        <w:t xml:space="preserve">1　法令又は公序良俗に反する行為</w:t>
        <w:br w:type="textWrapping"/>
        <w:t xml:space="preserve">2　本施設又は第三者の権利、利益、名誉を侵害する行為</w:t>
        <w:br w:type="textWrapping"/>
        <w:t xml:space="preserve">3　騒音、振動、悪臭等により他の利用者又は近隣に迷惑を及ぼす行為</w:t>
        <w:br w:type="textWrapping"/>
        <w:t xml:space="preserve">4　危険物、可燃物、悪臭物等の持込み</w:t>
        <w:br w:type="textWrapping"/>
        <w:t xml:space="preserve">5　本施設又は設備を損傷、汚損する行為</w:t>
        <w:br w:type="textWrapping"/>
        <w:t xml:space="preserve">6　運営者の承諾なく第三者に本施設を利用させる行為</w:t>
        <w:br w:type="textWrapping"/>
        <w:t xml:space="preserve">7　その他、運営者が不適切と判断する行為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i6bvqxc4zh8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第8条（設備および備品の取扱い）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利用者は、本施設および備品を善良な管理者の注意をもって使用するものとします。</w:t>
        <w:br w:type="textWrapping"/>
        <w:t xml:space="preserve">2　利用者の故意又は過失により、本施設又は備品に損害が生じた場合、利用者はその損害を賠償する責任を負うものとします。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7xfxslkei62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第9条（原状回復）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利用者は、利用終了後、本施設を利用開始時の原状に回復しなければなりません。原状回復が不十分な場合、運営者は利用者に対し、原状回復に要した費用を請求できるものとします。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21gn8ca4npc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第10条（利用の中止および解除）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利用者が本規約に違反した場合、運営者は事前の通知なく本施設の利用を中止し、又は利用契約を解除することができます。</w:t>
        <w:br w:type="textWrapping"/>
        <w:t xml:space="preserve">2　前項の場合においても、既に支払われた利用料金は返還されないものとします。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quuto2ltbo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天災地変、停電、通信障害、設備故障その他運営者の責に帰さない事由により、本施設の利用が不能又は中断した場合、運営者はこれにより生じた損害について一切の責任を負いません。</w:t>
        <w:br w:type="textWrapping"/>
        <w:t xml:space="preserve">2　本施設の利用に関連して、利用者又は第三者に損害が生じた場合であっても、運営者の故意又は重過失による場合を除き、運営者は一切の責任を負わないものとします。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xq8g1677ot9c"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利用者が本規約に違反し、又は本施設の利用に関連して運営者に損害を与えた場合、利用者はその損害を賠償する責任を負うものとします。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15dp0w15sn3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運営者は、利用申込み等を通じて取得した利用者の個人情報について、法令および運営者が別途定めるプライバシーポリシーに従い、適切に取り扱うものとします。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84foqqohpjy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第14条（規約の変更）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運営者は、必要と判断した場合には、本規約の内容を変更することができます。変更後の規約は、運営者が適切と判断する方法で周知した時点から効力を生じるものとします。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m2svfxl8z43g"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本規約は日本法を準拠法とし、本施設の利用に関して生じた紛争については、運営者の本店所在地を管轄する地方裁判所を第一審の専属的合意管轄裁判所とします。</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