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wh00dmcsjiv" w:id="0"/>
      <w:bookmarkEnd w:id="0"/>
      <w:r w:rsidDel="00000000" w:rsidR="00000000" w:rsidRPr="00000000">
        <w:rPr>
          <w:rFonts w:ascii="Arial Unicode MS" w:cs="Arial Unicode MS" w:eastAsia="Arial Unicode MS" w:hAnsi="Arial Unicode MS"/>
          <w:b w:val="1"/>
          <w:bCs w:val="1"/>
          <w:sz w:val="44"/>
          <w:szCs w:val="44"/>
          <w:rtl w:val="0"/>
        </w:rPr>
        <w:t xml:space="preserve">土地信託契約書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とは、甲が所有する土地の管理・運用に関し、信託法その他関係法令に基づき、次のとおり土地信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txvjs7vdo3j"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本契約は、甲が所有する土地を乙に信託し、乙が当該土地を管理・運用することにより、その収益を受益者に帰属させることを目的とする。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rvd1xqavegw" w:id="2"/>
      <w:bookmarkEnd w:id="2"/>
      <w:r w:rsidDel="00000000" w:rsidR="00000000" w:rsidRPr="00000000">
        <w:rPr>
          <w:rFonts w:ascii="Arial Unicode MS" w:cs="Arial Unicode MS" w:eastAsia="Arial Unicode MS" w:hAnsi="Arial Unicode MS"/>
          <w:b w:val="1"/>
          <w:bCs w:val="1"/>
          <w:sz w:val="34"/>
          <w:szCs w:val="34"/>
          <w:rtl w:val="0"/>
        </w:rPr>
        <w:t xml:space="preserve">第2条（信託財産）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本契約に基づき信託される土地（以下「信託土地」という。）は、別紙に定める土地とする。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7ezqdk8m17" w:id="3"/>
      <w:bookmarkEnd w:id="3"/>
      <w:r w:rsidDel="00000000" w:rsidR="00000000" w:rsidRPr="00000000">
        <w:rPr>
          <w:rFonts w:ascii="Arial Unicode MS" w:cs="Arial Unicode MS" w:eastAsia="Arial Unicode MS" w:hAnsi="Arial Unicode MS"/>
          <w:b w:val="1"/>
          <w:bCs w:val="1"/>
          <w:sz w:val="34"/>
          <w:szCs w:val="34"/>
          <w:rtl w:val="0"/>
        </w:rPr>
        <w:t xml:space="preserve">第3条（信託の設定）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甲は、本契約締結日をもって、信託土地を乙に信託し、乙はこれを受託するものとする。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ivs613rnj8j" w:id="4"/>
      <w:bookmarkEnd w:id="4"/>
      <w:r w:rsidDel="00000000" w:rsidR="00000000" w:rsidRPr="00000000">
        <w:rPr>
          <w:rFonts w:ascii="Arial Unicode MS" w:cs="Arial Unicode MS" w:eastAsia="Arial Unicode MS" w:hAnsi="Arial Unicode MS"/>
          <w:b w:val="1"/>
          <w:bCs w:val="1"/>
          <w:sz w:val="34"/>
          <w:szCs w:val="34"/>
          <w:rtl w:val="0"/>
        </w:rPr>
        <w:t xml:space="preserve">第4条（信託期間）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信託期間は、本契約締結日から●年とする。ただし、甲乙協議のうえ、書面により合意した場合には、信託期間を延長することができる。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8idul7ucc3vz" w:id="5"/>
      <w:bookmarkEnd w:id="5"/>
      <w:r w:rsidDel="00000000" w:rsidR="00000000" w:rsidRPr="00000000">
        <w:rPr>
          <w:rFonts w:ascii="Arial Unicode MS" w:cs="Arial Unicode MS" w:eastAsia="Arial Unicode MS" w:hAnsi="Arial Unicode MS"/>
          <w:b w:val="1"/>
          <w:bCs w:val="1"/>
          <w:sz w:val="34"/>
          <w:szCs w:val="34"/>
          <w:rtl w:val="0"/>
        </w:rPr>
        <w:t xml:space="preserve">第5条（受益者）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本契約に基づく信託の受益者は、甲とする。ただし、甲は、法令の定めに従い、受益者を変更することができる。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pPr>
      <w:bookmarkStart w:colFirst="0" w:colLast="0" w:name="_m3kqq7ekaiyo" w:id="6"/>
      <w:bookmarkEnd w:id="6"/>
      <w:r w:rsidDel="00000000" w:rsidR="00000000" w:rsidRPr="00000000">
        <w:rPr>
          <w:rFonts w:ascii="Arial Unicode MS" w:cs="Arial Unicode MS" w:eastAsia="Arial Unicode MS" w:hAnsi="Arial Unicode MS"/>
          <w:b w:val="1"/>
          <w:bCs w:val="1"/>
          <w:sz w:val="34"/>
          <w:szCs w:val="34"/>
          <w:rtl w:val="0"/>
        </w:rPr>
        <w:t xml:space="preserve">第6条（信託土地の管理・運用）</w: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乙は、善良な管理者の注意をもって、信託土地を管理・運用するものとし、信託の目的に反する行為をしてはならない。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jlf7cuvphjx" w:id="7"/>
      <w:bookmarkEnd w:id="7"/>
      <w:r w:rsidDel="00000000" w:rsidR="00000000" w:rsidRPr="00000000">
        <w:rPr>
          <w:rFonts w:ascii="Arial Unicode MS" w:cs="Arial Unicode MS" w:eastAsia="Arial Unicode MS" w:hAnsi="Arial Unicode MS"/>
          <w:b w:val="1"/>
          <w:bCs w:val="1"/>
          <w:sz w:val="34"/>
          <w:szCs w:val="34"/>
          <w:rtl w:val="0"/>
        </w:rPr>
        <w:t xml:space="preserve">第7条（処分行為）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乙は、信託土地の売却、担保設定その他の処分行為を行う場合には、あらかじめ甲の書面による承諾を得るものとする。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xhg58gj2n12" w:id="8"/>
      <w:bookmarkEnd w:id="8"/>
      <w:r w:rsidDel="00000000" w:rsidR="00000000" w:rsidRPr="00000000">
        <w:rPr>
          <w:rFonts w:ascii="Arial Unicode MS" w:cs="Arial Unicode MS" w:eastAsia="Arial Unicode MS" w:hAnsi="Arial Unicode MS"/>
          <w:b w:val="1"/>
          <w:bCs w:val="1"/>
          <w:sz w:val="34"/>
          <w:szCs w:val="34"/>
          <w:rtl w:val="0"/>
        </w:rPr>
        <w:t xml:space="preserve">第8条（信託報酬）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乙は、本契約に基づく管理・運用業務の対価として、別途定める信託報酬を受領するものとする。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9zbjohxsocf" w:id="9"/>
      <w:bookmarkEnd w:id="9"/>
      <w:r w:rsidDel="00000000" w:rsidR="00000000" w:rsidRPr="00000000">
        <w:rPr>
          <w:rFonts w:ascii="Arial Unicode MS" w:cs="Arial Unicode MS" w:eastAsia="Arial Unicode MS" w:hAnsi="Arial Unicode MS"/>
          <w:b w:val="1"/>
          <w:bCs w:val="1"/>
          <w:sz w:val="34"/>
          <w:szCs w:val="34"/>
          <w:rtl w:val="0"/>
        </w:rPr>
        <w:t xml:space="preserve">第9条（費用負担）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信託土地の管理・運用に要する費用、税金及び公課は、信託財産から支払うものとする。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kh7ptope8t9" w:id="10"/>
      <w:bookmarkEnd w:id="10"/>
      <w:r w:rsidDel="00000000" w:rsidR="00000000" w:rsidRPr="00000000">
        <w:rPr>
          <w:rFonts w:ascii="Arial Unicode MS" w:cs="Arial Unicode MS" w:eastAsia="Arial Unicode MS" w:hAnsi="Arial Unicode MS"/>
          <w:b w:val="1"/>
          <w:bCs w:val="1"/>
          <w:sz w:val="34"/>
          <w:szCs w:val="34"/>
          <w:rtl w:val="0"/>
        </w:rPr>
        <w:t xml:space="preserve">第10条（帳簿の作成及び報告）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乙は、信託財産に関する帳簿を作成し、甲から求めがあった場合には、信託の状況を報告するものとする。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kypg9apjg99" w:id="11"/>
      <w:bookmarkEnd w:id="11"/>
      <w:r w:rsidDel="00000000" w:rsidR="00000000" w:rsidRPr="00000000">
        <w:rPr>
          <w:rFonts w:ascii="Arial Unicode MS" w:cs="Arial Unicode MS" w:eastAsia="Arial Unicode MS" w:hAnsi="Arial Unicode MS"/>
          <w:b w:val="1"/>
          <w:bCs w:val="1"/>
          <w:sz w:val="34"/>
          <w:szCs w:val="34"/>
          <w:rtl w:val="0"/>
        </w:rPr>
        <w:t xml:space="preserve">第11条（損失の負担）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信託土地の管理・運用により生じた損失は、信託財産の範囲内で負担するものとし、乙は自己の故意又は重過失による場合を除き、責任を負わない。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9lwkvahntlu"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aaoolrme9er" w:id="13"/>
      <w:bookmarkEnd w:id="13"/>
      <w:r w:rsidDel="00000000" w:rsidR="00000000" w:rsidRPr="00000000">
        <w:rPr>
          <w:rFonts w:ascii="Arial Unicode MS" w:cs="Arial Unicode MS" w:eastAsia="Arial Unicode MS" w:hAnsi="Arial Unicode MS"/>
          <w:b w:val="1"/>
          <w:bCs w:val="1"/>
          <w:sz w:val="34"/>
          <w:szCs w:val="34"/>
          <w:rtl w:val="0"/>
        </w:rPr>
        <w:t xml:space="preserve">第13条（信託の終了）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信託期間の満了、又は本契約の解除により信託が終了した場合、乙は、信託土地及び残余財産を速やかに甲に返還するものとする。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vygpm6vg6ur" w:id="14"/>
      <w:bookmarkEnd w:id="14"/>
      <w:r w:rsidDel="00000000" w:rsidR="00000000" w:rsidRPr="00000000">
        <w:rPr>
          <w:rFonts w:ascii="Arial Unicode MS" w:cs="Arial Unicode MS" w:eastAsia="Arial Unicode MS" w:hAnsi="Arial Unicode MS"/>
          <w:b w:val="1"/>
          <w:bCs w:val="1"/>
          <w:sz w:val="34"/>
          <w:szCs w:val="34"/>
          <w:rtl w:val="0"/>
        </w:rPr>
        <w:t xml:space="preserve">第14条（秘密保持）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甲及び乙は、本契約に関連して知り得た相手方の非公開情報を、第三者に開示又は漏えいしてはならない。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kijyh86a9j5"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anerbuj2mmk0"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甲（委託者）</w:t>
        <w:br w:type="textWrapping"/>
        <w:t xml:space="preserve">住所：</w:t>
        <w:br w:type="textWrapping"/>
        <w:t xml:space="preserve">氏名（名称）：</w:t>
        <w:br w:type="textWrapping"/>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乙（受託者）</w:t>
        <w:br w:type="textWrapping"/>
        <w:t xml:space="preserve">住所：</w:t>
        <w:br w:type="textWrapping"/>
        <w:t xml:space="preserve">氏名（名称）：</w:t>
        <w:br w:type="textWrapping"/>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