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4oxpdbdy68a" w:id="0"/>
      <w:bookmarkEnd w:id="0"/>
      <w:r w:rsidDel="00000000" w:rsidR="00000000" w:rsidRPr="00000000">
        <w:rPr>
          <w:rFonts w:ascii="Arial Unicode MS" w:cs="Arial Unicode MS" w:eastAsia="Arial Unicode MS" w:hAnsi="Arial Unicode MS"/>
          <w:b w:val="1"/>
          <w:bCs w:val="1"/>
          <w:sz w:val="44"/>
          <w:szCs w:val="44"/>
          <w:rtl w:val="0"/>
        </w:rPr>
        <w:t xml:space="preserve">再エネ設備モニタリング利用規約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再エネ設備モニタリング利用規約（以下「本規約」といいます）は、再生可能エネルギー設備の稼働状況等をモニタリングするサービス（以下「本サービス」といいます）の利用条件を定めるものです。本サービスを利用するすべての利用者は、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e77m1ary59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本規約は、本サービスの提供条件及び運営者と利用者との間の権利義務関係を明確にし、本サービスを円滑かつ適正に運営することを目的とします。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chc264qush"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本規約において、次の各号に掲げる用語の意義は、当該各号に定めるとおりとします。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運営者とは、本サービスを提供する事業者をいいます。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利用者とは、本規約に同意の上、本サービスを利用する法人又は個人をいいます。</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再エネ設備とは、太陽光発電設備、風力発電設備、蓄電池その他再生可能エネルギーに関連する設備をいいます。</w:t>
      </w:r>
    </w:p>
    <w:p w:rsidR="00000000" w:rsidDel="00000000" w:rsidP="00000000" w:rsidRDefault="00000000" w:rsidRPr="00000000" w14:paraId="0000000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モニタリングデータとは、本サービスを通じて取得・表示される発電量、稼働状況、エラー情報その他のデータをいいます。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lu7ivekivz5" w:id="3"/>
      <w:bookmarkEnd w:id="3"/>
      <w:r w:rsidDel="00000000" w:rsidR="00000000" w:rsidRPr="00000000">
        <w:rPr>
          <w:rFonts w:ascii="Arial Unicode MS" w:cs="Arial Unicode MS" w:eastAsia="Arial Unicode MS" w:hAnsi="Arial Unicode MS"/>
          <w:b w:val="1"/>
          <w:bCs w:val="1"/>
          <w:sz w:val="34"/>
          <w:szCs w:val="34"/>
          <w:rtl w:val="0"/>
        </w:rPr>
        <w:t xml:space="preserve">第3条（本サービスの内容）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運営者は、利用者に対し、再エネ設備の稼働状況等を遠隔で確認できるモニタリング機能を提供します。</w:t>
        <w:br w:type="textWrapping"/>
        <w:t xml:space="preserve">本サービスは、設備の状態を把握するための情報提供を目的とするものであり、設備の性能、発電量又は収益性を保証するものではありません。</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alwjzrx5wbd1" w:id="4"/>
      <w:bookmarkEnd w:id="4"/>
      <w:r w:rsidDel="00000000" w:rsidR="00000000" w:rsidRPr="00000000">
        <w:rPr>
          <w:rFonts w:ascii="Arial Unicode MS" w:cs="Arial Unicode MS" w:eastAsia="Arial Unicode MS" w:hAnsi="Arial Unicode MS"/>
          <w:b w:val="1"/>
          <w:bCs w:val="1"/>
          <w:sz w:val="34"/>
          <w:szCs w:val="34"/>
          <w:rtl w:val="0"/>
        </w:rPr>
        <w:t xml:space="preserve">第4条（利用登録）</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利用者は、運営者が定める方法により必要事項を登録することで、本サービスを利用することができます。</w:t>
        <w:br w:type="textWrapping"/>
        <w:t xml:space="preserve">運営者は、登録内容に虚偽、誤記又は不備があると判断した場合、登録を承認しないことがあります。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6sigfhbzjun" w:id="5"/>
      <w:bookmarkEnd w:id="5"/>
      <w:r w:rsidDel="00000000" w:rsidR="00000000" w:rsidRPr="00000000">
        <w:rPr>
          <w:rFonts w:ascii="Arial Unicode MS" w:cs="Arial Unicode MS" w:eastAsia="Arial Unicode MS" w:hAnsi="Arial Unicode MS"/>
          <w:b w:val="1"/>
          <w:bCs w:val="1"/>
          <w:sz w:val="34"/>
          <w:szCs w:val="34"/>
          <w:rtl w:val="0"/>
        </w:rPr>
        <w:t xml:space="preserve">第5条（利用料金）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本サービスの利用料金、支払方法及び支払時期は、運営者が別途定める内容に従うものとします。</w:t>
        <w:br w:type="textWrapping"/>
        <w:t xml:space="preserve">利用者が支払期日を経過してもなお利用料金を支払わない場合、運営者は本サービスの提供を停止又は終了することができます。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gknnwnlev0m5" w:id="6"/>
      <w:bookmarkEnd w:id="6"/>
      <w:r w:rsidDel="00000000" w:rsidR="00000000" w:rsidRPr="00000000">
        <w:rPr>
          <w:rFonts w:ascii="Arial Unicode MS" w:cs="Arial Unicode MS" w:eastAsia="Arial Unicode MS" w:hAnsi="Arial Unicode MS"/>
          <w:b w:val="1"/>
          <w:bCs w:val="1"/>
          <w:sz w:val="34"/>
          <w:szCs w:val="34"/>
          <w:rtl w:val="0"/>
        </w:rPr>
        <w:t xml:space="preserve">第6条（設備及び通信環境）</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利用者は、本サービスを利用するために必要な再エネ設備、通信回線及び端末等を、自らの責任と費用で準備・維持するものとします。</w:t>
        <w:br w:type="textWrapping"/>
        <w:t xml:space="preserve">通信環境の不具合等により本サービスが正常に利用できない場合であっても、運営者は責任を負いません。</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w7sow6nwnxj"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利用者は、本サービスの利用にあたり、次の各号に該当する行為をしてはなりません。</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モニタリングデータの不正取得、改ざん又は第三者への無断提供</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運営者又は第三者の権利又は利益を侵害する行為</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その他、運営者が不適切と判断する行為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7id2tsgl21m"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本サービスに関するプログラム、画面表示、モニタリングデータの加工結果その他一切の知的財産権は、運営者又は正当な権利者に帰属します。</w:t>
        <w:br w:type="textWrapping"/>
        <w:t xml:space="preserve">利用者は、運営者の事前の承諾なく、これらを複製、転載、改変又は第三者に提供してはなりません。</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3wde5grjh1m"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運営者は、本サービスにより提供されるモニタリングデータの正確性、完全性、即時性について保証するものではありません。</w:t>
        <w:br w:type="textWrapping"/>
        <w:t xml:space="preserve">天災地変、通信障害、設備故障その他運営者の責めに帰さない事由により生じた損害について、運営者は一切の責任を負いません。</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11kulrsmu1i"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第10条（サービスの変更・停止）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運営者は、利用者への事前通知なく、本サービスの内容を変更し、又は提供を一時的に停止若しくは終了することができます。</w:t>
        <w:br w:type="textWrapping"/>
        <w:t xml:space="preserve">これにより利用者に損害が生じた場合であっても、運営者は責任を負いません。</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9dxmtn2j6uvl" w:id="11"/>
      <w:bookmarkEnd w:id="11"/>
      <w:r w:rsidDel="00000000" w:rsidR="00000000" w:rsidRPr="00000000">
        <w:rPr>
          <w:rFonts w:ascii="Arial Unicode MS" w:cs="Arial Unicode MS" w:eastAsia="Arial Unicode MS" w:hAnsi="Arial Unicode MS"/>
          <w:b w:val="1"/>
          <w:bCs w:val="1"/>
          <w:sz w:val="34"/>
          <w:szCs w:val="34"/>
          <w:rtl w:val="0"/>
        </w:rPr>
        <w:t xml:space="preserve">第11条（利用停止・解除）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利用者が本規約に違反した場合、運営者は、事前の通知なく、本サービスの利用停止又は契約の解除を行うことができます。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kwnu971ls1jb"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利用者が本規約に違反し、運営者に損害を与えた場合、利用者は、その損害を賠償する責任を負うものとします。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b20v0e1s7dvm" w:id="13"/>
      <w:bookmarkEnd w:id="13"/>
      <w:r w:rsidDel="00000000" w:rsidR="00000000" w:rsidRPr="00000000">
        <w:rPr>
          <w:rFonts w:ascii="Arial Unicode MS" w:cs="Arial Unicode MS" w:eastAsia="Arial Unicode MS" w:hAnsi="Arial Unicode MS"/>
          <w:b w:val="1"/>
          <w:bCs w:val="1"/>
          <w:sz w:val="34"/>
          <w:szCs w:val="34"/>
          <w:rtl w:val="0"/>
        </w:rPr>
        <w:t xml:space="preserve">第13条（個人情報の取扱い）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運営者は、利用者の個人情報を、別途定めるプライバシーポリシーに従い適切に取り扱います。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ompfbyfj3dzv"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運営者は、必要と判断した場合には、本規約を変更することができます。</w:t>
        <w:br w:type="textWrapping"/>
        <w:t xml:space="preserve">変更後の規約は、本サービス上に表示した時点から効力を生じるものとします。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d8tzn13wacmd"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br w:type="textWrapping"/>
        <w:t xml:space="preserve">本サービスに関して生じた紛争については、運営者の本店所在地を管轄する地方裁判所を第一審の専属的合意管轄裁判所とします。</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