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5gdaj9ynp15" w:id="0"/>
      <w:bookmarkEnd w:id="0"/>
      <w:r w:rsidDel="00000000" w:rsidR="00000000" w:rsidRPr="00000000">
        <w:rPr>
          <w:rFonts w:ascii="Arial Unicode MS" w:cs="Arial Unicode MS" w:eastAsia="Arial Unicode MS" w:hAnsi="Arial Unicode MS"/>
          <w:b w:val="1"/>
          <w:bCs w:val="1"/>
          <w:sz w:val="44"/>
          <w:szCs w:val="44"/>
          <w:rtl w:val="0"/>
        </w:rPr>
        <w:t xml:space="preserve">加盟店基本情報登録書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本登録書は、フランチャイズ契約、業務提携契約、代理店契約その他これらに準ずる取引関係（以下 総称して本取引 という）に基づき、本部又は運営主体（以下 本部 という）が、加盟店として登録を希望する事業者（以下 加盟希望者 という）から、加盟店登録及び継続的な取引管理のために必要な基本情報の提供を受けることを目的として作成されるものである。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q51pb4xr8n7" w:id="1"/>
      <w:bookmarkEnd w:id="1"/>
      <w:r w:rsidDel="00000000" w:rsidR="00000000" w:rsidRPr="00000000">
        <w:rPr>
          <w:rFonts w:ascii="Arial Unicode MS" w:cs="Arial Unicode MS" w:eastAsia="Arial Unicode MS" w:hAnsi="Arial Unicode MS"/>
          <w:b w:val="1"/>
          <w:bCs w:val="1"/>
          <w:sz w:val="34"/>
          <w:szCs w:val="34"/>
          <w:rtl w:val="0"/>
        </w:rPr>
        <w:t xml:space="preserve">第1条（登録の目的）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加盟希望者は、本取引に関連する審査、契約締結、業務連絡、代金精算、法令対応及び運営管理を円滑に行うため、本登録書に記載する情報を、本部に対し正確かつ完全な内容で提供するものとする。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87yx27n3k0" w:id="2"/>
      <w:bookmarkEnd w:id="2"/>
      <w:r w:rsidDel="00000000" w:rsidR="00000000" w:rsidRPr="00000000">
        <w:rPr>
          <w:rFonts w:ascii="Arial Unicode MS" w:cs="Arial Unicode MS" w:eastAsia="Arial Unicode MS" w:hAnsi="Arial Unicode MS"/>
          <w:b w:val="1"/>
          <w:bCs w:val="1"/>
          <w:sz w:val="34"/>
          <w:szCs w:val="34"/>
          <w:rtl w:val="0"/>
        </w:rPr>
        <w:t xml:space="preserve">第2条（登録情報の内容）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加盟希望者が本登録書により提供する情報は、以下の事項を含むものとする。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商号又は屋号、法人番号（法人の場合）、代表者又は責任者の氏名</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本店又は主たる事業所の所在地</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電話番号、電子メールアドレスその他の連絡先</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事業内容、取扱商品又は提供サービスの概要</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営業形態、営業時間、定休日等の運営情報</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振込先金融機関口座その他精算に必要な情報</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前各号のほか、本部が合理的に必要と判断する情報</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ztz3r4uc0fz" w:id="3"/>
      <w:bookmarkEnd w:id="3"/>
      <w:r w:rsidDel="00000000" w:rsidR="00000000" w:rsidRPr="00000000">
        <w:rPr>
          <w:rFonts w:ascii="Arial Unicode MS" w:cs="Arial Unicode MS" w:eastAsia="Arial Unicode MS" w:hAnsi="Arial Unicode MS"/>
          <w:b w:val="1"/>
          <w:bCs w:val="1"/>
          <w:sz w:val="34"/>
          <w:szCs w:val="34"/>
          <w:rtl w:val="0"/>
        </w:rPr>
        <w:t xml:space="preserve">第3条（情報の正確性保証）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加盟希望者は、本登録書に記載した情報が、提出時点において真実かつ正確であることを保証するものとする。</w:t>
        <w:br w:type="textWrapping"/>
        <w:t xml:space="preserve">記載内容に虚偽、誤記又は重要な記載漏れがあった場合、本部は、加盟店登録の拒否、登録の取消し又は契約の解除を行うことができるものとする。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guwqikv7b4z" w:id="4"/>
      <w:bookmarkEnd w:id="4"/>
      <w:r w:rsidDel="00000000" w:rsidR="00000000" w:rsidRPr="00000000">
        <w:rPr>
          <w:rFonts w:ascii="Arial Unicode MS" w:cs="Arial Unicode MS" w:eastAsia="Arial Unicode MS" w:hAnsi="Arial Unicode MS"/>
          <w:b w:val="1"/>
          <w:bCs w:val="1"/>
          <w:sz w:val="34"/>
          <w:szCs w:val="34"/>
          <w:rtl w:val="0"/>
        </w:rPr>
        <w:t xml:space="preserve">第4条（変更届出義務）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加盟希望者は、本登録書に記載した内容に変更が生じた場合には、変更内容及び変更日を遅滞なく本部に書面又は電磁的方法により通知するものとする。</w:t>
        <w:br w:type="textWrapping"/>
        <w:t xml:space="preserve">当該通知が行われなかったことにより加盟希望者に生じた不利益について、本部は一切の責任を負わない。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0q2m9hgz5sy" w:id="5"/>
      <w:bookmarkEnd w:id="5"/>
      <w:r w:rsidDel="00000000" w:rsidR="00000000" w:rsidRPr="00000000">
        <w:rPr>
          <w:rFonts w:ascii="Arial Unicode MS" w:cs="Arial Unicode MS" w:eastAsia="Arial Unicode MS" w:hAnsi="Arial Unicode MS"/>
          <w:b w:val="1"/>
          <w:bCs w:val="1"/>
          <w:sz w:val="34"/>
          <w:szCs w:val="34"/>
          <w:rtl w:val="0"/>
        </w:rPr>
        <w:t xml:space="preserve">第5条（情報の利用目的）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本部は、加盟希望者から提供された登録情報を、以下の目的の範囲内で利用するものとする。</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加盟店登録及び契約手続の実施</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業務連絡、各種通知及び問い合わせ対応</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代金精算、請求及び支払管理</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法令又は監督官庁への対応</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本取引の適正な運営及び管理</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p41v6uxj1qm" w:id="6"/>
      <w:bookmarkEnd w:id="6"/>
      <w:r w:rsidDel="00000000" w:rsidR="00000000" w:rsidRPr="00000000">
        <w:rPr>
          <w:rFonts w:ascii="Arial Unicode MS" w:cs="Arial Unicode MS" w:eastAsia="Arial Unicode MS" w:hAnsi="Arial Unicode MS"/>
          <w:b w:val="1"/>
          <w:bCs w:val="1"/>
          <w:sz w:val="34"/>
          <w:szCs w:val="34"/>
          <w:rtl w:val="0"/>
        </w:rPr>
        <w:t xml:space="preserve">第6条（第三者提供）</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法令に基づく場合又は業務遂行上必要な範囲において、業務委託先等の第三者に対し、登録情報を提供することができるものとする。この場合、本部は当該第三者に対し、適切な管理を求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e5k35rlteug" w:id="7"/>
      <w:bookmarkEnd w:id="7"/>
      <w:r w:rsidDel="00000000" w:rsidR="00000000" w:rsidRPr="00000000">
        <w:rPr>
          <w:rFonts w:ascii="Arial Unicode MS" w:cs="Arial Unicode MS" w:eastAsia="Arial Unicode MS" w:hAnsi="Arial Unicode MS"/>
          <w:b w:val="1"/>
          <w:bCs w:val="1"/>
          <w:sz w:val="34"/>
          <w:szCs w:val="34"/>
          <w:rtl w:val="0"/>
        </w:rPr>
        <w:t xml:space="preserve">第7条（登録の有効性）</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本登録書の提出は、加盟契約その他の契約の成立を保証するものではなく、加盟の可否は、本部の定める審査基準に基づき判断されるものとする。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5cccez87nr2" w:id="8"/>
      <w:bookmarkEnd w:id="8"/>
      <w:r w:rsidDel="00000000" w:rsidR="00000000" w:rsidRPr="00000000">
        <w:rPr>
          <w:rFonts w:ascii="Arial Unicode MS" w:cs="Arial Unicode MS" w:eastAsia="Arial Unicode MS" w:hAnsi="Arial Unicode MS"/>
          <w:b w:val="1"/>
          <w:bCs w:val="1"/>
          <w:sz w:val="34"/>
          <w:szCs w:val="34"/>
          <w:rtl w:val="0"/>
        </w:rPr>
        <w:t xml:space="preserve">第8条（免責）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登録書は、加盟希望者が自己の判断と責任において提出するものであり、本部は、登録又は不登録により加盟希望者に生じた損害について、故意又は重過失がある場合を除き、一切の責任を負わない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8708rpxcney" w:id="9"/>
      <w:bookmarkEnd w:id="9"/>
      <w:r w:rsidDel="00000000" w:rsidR="00000000" w:rsidRPr="00000000">
        <w:rPr>
          <w:rFonts w:ascii="Arial Unicode MS" w:cs="Arial Unicode MS" w:eastAsia="Arial Unicode MS" w:hAnsi="Arial Unicode MS"/>
          <w:b w:val="1"/>
          <w:bCs w:val="1"/>
          <w:sz w:val="34"/>
          <w:szCs w:val="34"/>
          <w:rtl w:val="0"/>
        </w:rPr>
        <w:t xml:space="preserve">第9条（準拠法及び管轄）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本登録書に関して生じる一切の紛争については、日本法を準拠法とし、本部の本店所在地を管轄する地方裁判所を第一審の専属的合意管轄裁判所とする。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