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0nkc9b2rgke" w:id="0"/>
      <w:bookmarkEnd w:id="0"/>
      <w:r w:rsidDel="00000000" w:rsidR="00000000" w:rsidRPr="00000000">
        <w:rPr>
          <w:rFonts w:ascii="Arial Unicode MS" w:cs="Arial Unicode MS" w:eastAsia="Arial Unicode MS" w:hAnsi="Arial Unicode MS"/>
          <w:b w:val="1"/>
          <w:bCs w:val="1"/>
          <w:sz w:val="44"/>
          <w:szCs w:val="44"/>
          <w:rtl w:val="0"/>
        </w:rPr>
        <w:t xml:space="preserve">商標・ノウハウ返還確認書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●●株式会社（以下「甲」という。）と、●●（以下「乙」という。）は、両当事者間で締結された契約又は取引関係の終了又は解除に伴い、商標及びノウハウ等の返還に関して、次のとおり確認する。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om3gkebjdd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使用又は開示を許諾していた商標、営業ノウハウその他の無形資産について、当該使用又は利用関係の終了後における返還及び不使用を明確にし、将来の紛争を防止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odxmsnrlr3h" w:id="2"/>
      <w:bookmarkEnd w:id="2"/>
      <w:r w:rsidDel="00000000" w:rsidR="00000000" w:rsidRPr="00000000">
        <w:rPr>
          <w:rFonts w:ascii="Arial Unicode MS" w:cs="Arial Unicode MS" w:eastAsia="Arial Unicode MS" w:hAnsi="Arial Unicode MS"/>
          <w:b w:val="1"/>
          <w:bCs w:val="1"/>
          <w:sz w:val="34"/>
          <w:szCs w:val="34"/>
          <w:rtl w:val="0"/>
        </w:rPr>
        <w:t xml:space="preserve">第2条（対象となる権利等）</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本確認書の対象となる商標及びノウハウ等は、次の各号に定めるものを含むが、これらに限られない。</w:t>
        <w:br w:type="textWrapping"/>
        <w:t xml:space="preserve">一　甲が保有又は管理する商標、ロゴ、サービス名称、ブランド表示</w:t>
        <w:br w:type="textWrapping"/>
        <w:t xml:space="preserve">二　甲の営業手法、業務マニュアル、運営方法、価格体系その他の営業ノウハウ</w:t>
        <w:br w:type="textWrapping"/>
        <w:t xml:space="preserve">三　甲が乙に対して提供した資料、データ、図面、フォーマット、システム情報</w:t>
        <w:br w:type="textWrapping"/>
        <w:t xml:space="preserve">四　前各号に関連する複製物、電子データ、記録媒体</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kes0jx7lzwz" w:id="3"/>
      <w:bookmarkEnd w:id="3"/>
      <w:r w:rsidDel="00000000" w:rsidR="00000000" w:rsidRPr="00000000">
        <w:rPr>
          <w:rFonts w:ascii="Arial Unicode MS" w:cs="Arial Unicode MS" w:eastAsia="Arial Unicode MS" w:hAnsi="Arial Unicode MS"/>
          <w:b w:val="1"/>
          <w:bCs w:val="1"/>
          <w:sz w:val="34"/>
          <w:szCs w:val="34"/>
          <w:rtl w:val="0"/>
        </w:rPr>
        <w:t xml:space="preserve">第3条（返還及び廃棄の確認）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乙は、本確認書締結日までに、前条に定める商標及びノウハウ等について、甲の指示に従い、すべて返還又は完全に廃棄したことを確認する。</w:t>
        <w:br w:type="textWrapping"/>
        <w:t xml:space="preserve">また、乙は、自己の管理下において、当該商標及びノウハウ等が一切残存していないことを保証する。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sfopzoryln2" w:id="4"/>
      <w:bookmarkEnd w:id="4"/>
      <w:r w:rsidDel="00000000" w:rsidR="00000000" w:rsidRPr="00000000">
        <w:rPr>
          <w:rFonts w:ascii="Arial Unicode MS" w:cs="Arial Unicode MS" w:eastAsia="Arial Unicode MS" w:hAnsi="Arial Unicode MS"/>
          <w:b w:val="1"/>
          <w:bCs w:val="1"/>
          <w:sz w:val="34"/>
          <w:szCs w:val="34"/>
          <w:rtl w:val="0"/>
        </w:rPr>
        <w:t xml:space="preserve">第4条（不使用及び再利用の禁止）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乙は、本確認書締結日以降、甲の商標及びノウハウ等を、直接又は間接を問わず、一切使用しないものとする。</w:t>
        <w:br w:type="textWrapping"/>
        <w:t xml:space="preserve">また、類似又は誤認を生じさせる表示、営業手法、表現を用いることも行わない。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kqm3kdwn3p6o" w:id="5"/>
      <w:bookmarkEnd w:id="5"/>
      <w:r w:rsidDel="00000000" w:rsidR="00000000" w:rsidRPr="00000000">
        <w:rPr>
          <w:rFonts w:ascii="Arial Unicode MS" w:cs="Arial Unicode MS" w:eastAsia="Arial Unicode MS" w:hAnsi="Arial Unicode MS"/>
          <w:b w:val="1"/>
          <w:bCs w:val="1"/>
          <w:sz w:val="34"/>
          <w:szCs w:val="34"/>
          <w:rtl w:val="0"/>
        </w:rPr>
        <w:t xml:space="preserve">第5条（第三者への非開示）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乙は、甲の商標及びノウハウ等について、第三者に対し開示、漏えい、提供又は利用させていないことを確認し、今後もこれを行わない。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hoc5hj8z8k" w:id="6"/>
      <w:bookmarkEnd w:id="6"/>
      <w:r w:rsidDel="00000000" w:rsidR="00000000" w:rsidRPr="00000000">
        <w:rPr>
          <w:rFonts w:ascii="Arial Unicode MS" w:cs="Arial Unicode MS" w:eastAsia="Arial Unicode MS" w:hAnsi="Arial Unicode MS"/>
          <w:b w:val="1"/>
          <w:bCs w:val="1"/>
          <w:sz w:val="34"/>
          <w:szCs w:val="34"/>
          <w:rtl w:val="0"/>
        </w:rPr>
        <w:t xml:space="preserve">第6条（損害賠償）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乙が本確認書に違反し、甲に損害を与えた場合には、乙は、甲に生じた一切の損害（合理的な弁護士費用を含む）を賠償する責任を負う。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7gmbls17c2b5" w:id="7"/>
      <w:bookmarkEnd w:id="7"/>
      <w:r w:rsidDel="00000000" w:rsidR="00000000" w:rsidRPr="00000000">
        <w:rPr>
          <w:rFonts w:ascii="Arial Unicode MS" w:cs="Arial Unicode MS" w:eastAsia="Arial Unicode MS" w:hAnsi="Arial Unicode MS"/>
          <w:b w:val="1"/>
          <w:bCs w:val="1"/>
          <w:sz w:val="34"/>
          <w:szCs w:val="34"/>
          <w:rtl w:val="0"/>
        </w:rPr>
        <w:t xml:space="preserve">第7条（権利帰属）</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甲の商標及びノウハウ等に関する一切の権利は、引き続き甲に帰属するものとし、本確認書によって乙に対していかなる権利の移転又は使用許諾がなされるものではない。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2gq71e2zzshs" w:id="8"/>
      <w:bookmarkEnd w:id="8"/>
      <w:r w:rsidDel="00000000" w:rsidR="00000000" w:rsidRPr="00000000">
        <w:rPr>
          <w:rFonts w:ascii="Arial Unicode MS" w:cs="Arial Unicode MS" w:eastAsia="Arial Unicode MS" w:hAnsi="Arial Unicode MS"/>
          <w:b w:val="1"/>
          <w:bCs w:val="1"/>
          <w:sz w:val="34"/>
          <w:szCs w:val="34"/>
          <w:rtl w:val="0"/>
        </w:rPr>
        <w:t xml:space="preserve">第8条（協議事項）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本確認書に定めのない事項又は本確認書の解釈に疑義が生じた場合には、甲乙誠意をもって協議し、円満に解決を図るものとする。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8zypsu5uw1i" w:id="9"/>
      <w:bookmarkEnd w:id="9"/>
      <w:r w:rsidDel="00000000" w:rsidR="00000000" w:rsidRPr="00000000">
        <w:rPr>
          <w:rFonts w:ascii="Arial Unicode MS" w:cs="Arial Unicode MS" w:eastAsia="Arial Unicode MS" w:hAnsi="Arial Unicode MS"/>
          <w:b w:val="1"/>
          <w:bCs w:val="1"/>
          <w:sz w:val="34"/>
          <w:szCs w:val="34"/>
          <w:rtl w:val="0"/>
        </w:rPr>
        <w:t xml:space="preserve">第9条（準拠法及び管轄）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本確認書は日本法を準拠法とし、本確認書に関して生じる一切の紛争については、甲の本店所在地を管轄する地方裁判所を第一審の専属的合意管轄裁判所とする。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本確認書の成立を証するため、本書を二通作成し、甲乙記名押印のうえ、各自一通を保有する。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氏名又は名称：</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