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v7bkn7bxi8p" w:id="0"/>
      <w:bookmarkEnd w:id="0"/>
      <w:r w:rsidDel="00000000" w:rsidR="00000000" w:rsidRPr="00000000">
        <w:rPr>
          <w:rFonts w:ascii="Arial Unicode MS" w:cs="Arial Unicode MS" w:eastAsia="Arial Unicode MS" w:hAnsi="Arial Unicode MS"/>
          <w:b w:val="1"/>
          <w:bCs w:val="1"/>
          <w:sz w:val="44"/>
          <w:szCs w:val="44"/>
          <w:rtl w:val="0"/>
        </w:rPr>
        <w:t xml:space="preserve">特許権譲渡契約書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譲渡人●●●●（以下「甲」という。）と、譲受人●●●●（以下「乙」という。）は、甲が保有する特許権等の譲渡に関し、以下のとおり特許権譲渡契約書（以下「本契約」という。）を締結する。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8okdqmz4qoyd"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本契約は、甲が保有する特許権等を乙に譲渡し、その権利関係及び対価その他必要な事項を明確に定めることを目的とする。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xuqpf7yw5ck2" w:id="2"/>
      <w:bookmarkEnd w:id="2"/>
      <w:r w:rsidDel="00000000" w:rsidR="00000000" w:rsidRPr="00000000">
        <w:rPr>
          <w:rFonts w:ascii="Arial Unicode MS" w:cs="Arial Unicode MS" w:eastAsia="Arial Unicode MS" w:hAnsi="Arial Unicode MS"/>
          <w:b w:val="1"/>
          <w:bCs w:val="1"/>
          <w:sz w:val="34"/>
          <w:szCs w:val="34"/>
          <w:rtl w:val="0"/>
        </w:rPr>
        <w:t xml:space="preserve">第2条（譲渡対象）</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本契約に基づき甲が乙に譲渡する特許権等は、以下の各号に定めるものとする。</w:t>
        <w:br w:type="textWrapping"/>
        <w:t xml:space="preserve">（1）特許番号：●●●●</w:t>
        <w:br w:type="textWrapping"/>
        <w:t xml:space="preserve">（2）発明の名称：●●●●</w:t>
        <w:br w:type="textWrapping"/>
        <w:t xml:space="preserve">（3）出願日：●●年●月●日</w:t>
        <w:br w:type="textWrapping"/>
        <w:t xml:space="preserve">（4）登録日：●●年●月●日</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前項の特許権に関連する特許を受ける権利、分割出願、変更出願及びこれらに基づき将来成立する特許権がある場合には、特段の定めがない限り、本契約に基づき乙に帰属するものとする。</w:t>
      </w:r>
    </w:p>
    <w:p w:rsidR="00000000" w:rsidDel="00000000" w:rsidP="00000000" w:rsidRDefault="00000000" w:rsidRPr="00000000" w14:paraId="0000000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9qgeffy29h4m" w:id="3"/>
      <w:bookmarkEnd w:id="3"/>
      <w:r w:rsidDel="00000000" w:rsidR="00000000" w:rsidRPr="00000000">
        <w:rPr>
          <w:rFonts w:ascii="Arial Unicode MS" w:cs="Arial Unicode MS" w:eastAsia="Arial Unicode MS" w:hAnsi="Arial Unicode MS"/>
          <w:b w:val="1"/>
          <w:bCs w:val="1"/>
          <w:sz w:val="34"/>
          <w:szCs w:val="34"/>
          <w:rtl w:val="0"/>
        </w:rPr>
        <w:t xml:space="preserve">第3条（譲渡の対価）</w:t>
      </w:r>
    </w:p>
    <w:p w:rsidR="00000000" w:rsidDel="00000000" w:rsidP="00000000" w:rsidRDefault="00000000" w:rsidRPr="00000000" w14:paraId="0000000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乙は、甲に対し、本契約に基づく特許権譲渡の対価として、金●●円（消費税別途）を支払うものとする。</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前項の対価は、本契約締結日から●日以内に、甲指定の銀行口座へ振込により支払うものとする。なお、振込手数料は乙の負担とする。</w:t>
      </w:r>
    </w:p>
    <w:p w:rsidR="00000000" w:rsidDel="00000000" w:rsidP="00000000" w:rsidRDefault="00000000" w:rsidRPr="00000000" w14:paraId="0000000F">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q4cyrckc8qj7" w:id="4"/>
      <w:bookmarkEnd w:id="4"/>
      <w:r w:rsidDel="00000000" w:rsidR="00000000" w:rsidRPr="00000000">
        <w:rPr>
          <w:rFonts w:ascii="Arial Unicode MS" w:cs="Arial Unicode MS" w:eastAsia="Arial Unicode MS" w:hAnsi="Arial Unicode MS"/>
          <w:b w:val="1"/>
          <w:bCs w:val="1"/>
          <w:sz w:val="34"/>
          <w:szCs w:val="34"/>
          <w:rtl w:val="0"/>
        </w:rPr>
        <w:t xml:space="preserve">第4条（権利の移転時期）</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本契約に基づく特許権等の譲渡は、前条の対価が全額支払われた時点をもって効力を生じるものとする。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v6lrreg2ptsw" w:id="5"/>
      <w:bookmarkEnd w:id="5"/>
      <w:r w:rsidDel="00000000" w:rsidR="00000000" w:rsidRPr="00000000">
        <w:rPr>
          <w:rFonts w:ascii="Arial Unicode MS" w:cs="Arial Unicode MS" w:eastAsia="Arial Unicode MS" w:hAnsi="Arial Unicode MS"/>
          <w:b w:val="1"/>
          <w:bCs w:val="1"/>
          <w:sz w:val="34"/>
          <w:szCs w:val="34"/>
          <w:rtl w:val="0"/>
        </w:rPr>
        <w:t xml:space="preserve">第5条（移転登録）</w:t>
      </w:r>
    </w:p>
    <w:p w:rsidR="00000000" w:rsidDel="00000000" w:rsidP="00000000" w:rsidRDefault="00000000" w:rsidRPr="00000000" w14:paraId="0000001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甲及び乙は、本契約に基づく特許権の移転登録手続を、相互に協力して速やかに行うものとする。</w:t>
      </w:r>
    </w:p>
    <w:p w:rsidR="00000000" w:rsidDel="00000000" w:rsidP="00000000" w:rsidRDefault="00000000" w:rsidRPr="00000000" w14:paraId="0000001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移転登録に要する費用は、乙の負担とする。</w:t>
      </w:r>
    </w:p>
    <w:p w:rsidR="00000000" w:rsidDel="00000000" w:rsidP="00000000" w:rsidRDefault="00000000" w:rsidRPr="00000000" w14:paraId="00000016">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ddomum7dcw2y" w:id="6"/>
      <w:bookmarkEnd w:id="6"/>
      <w:r w:rsidDel="00000000" w:rsidR="00000000" w:rsidRPr="00000000">
        <w:rPr>
          <w:rFonts w:ascii="Arial Unicode MS" w:cs="Arial Unicode MS" w:eastAsia="Arial Unicode MS" w:hAnsi="Arial Unicode MS"/>
          <w:b w:val="1"/>
          <w:bCs w:val="1"/>
          <w:sz w:val="34"/>
          <w:szCs w:val="34"/>
          <w:rtl w:val="0"/>
        </w:rPr>
        <w:t xml:space="preserve">第6条（保証）</w:t>
      </w:r>
    </w:p>
    <w:p w:rsidR="00000000" w:rsidDel="00000000" w:rsidP="00000000" w:rsidRDefault="00000000" w:rsidRPr="00000000" w14:paraId="0000001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甲は、譲渡対象となる特許権等について、第三者の権利を侵害していないこと及び正当な権利者であることを保証する。</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ただし、当該特許権の有効性、特定目的への適合性、実施による事業成果については、何ら保証するものではない。</w:t>
      </w:r>
    </w:p>
    <w:p w:rsidR="00000000" w:rsidDel="00000000" w:rsidP="00000000" w:rsidRDefault="00000000" w:rsidRPr="00000000" w14:paraId="0000001A">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z7uu6jbm6p8f" w:id="7"/>
      <w:bookmarkEnd w:id="7"/>
      <w:r w:rsidDel="00000000" w:rsidR="00000000" w:rsidRPr="00000000">
        <w:rPr>
          <w:rFonts w:ascii="Arial Unicode MS" w:cs="Arial Unicode MS" w:eastAsia="Arial Unicode MS" w:hAnsi="Arial Unicode MS"/>
          <w:b w:val="1"/>
          <w:bCs w:val="1"/>
          <w:sz w:val="34"/>
          <w:szCs w:val="34"/>
          <w:rtl w:val="0"/>
        </w:rPr>
        <w:t xml:space="preserve">第7条（権利義務の不存在）</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甲は、本契約締結日以前に、譲渡対象特許権について第三者に対し、実施権の許諾、担保設定その他の処分を行っていないことを保証する。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381n7hn7soao"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本契約に関連して知り得た相手方の技術情報、営業情報その他一切の非公開情報については、本契約の目的以外に利用せず、第三者に開示又は漏えいしてはならない。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9cwhdjfiomfs" w:id="9"/>
      <w:bookmarkEnd w:id="9"/>
      <w:r w:rsidDel="00000000" w:rsidR="00000000" w:rsidRPr="00000000">
        <w:rPr>
          <w:rFonts w:ascii="Arial Unicode MS" w:cs="Arial Unicode MS" w:eastAsia="Arial Unicode MS" w:hAnsi="Arial Unicode MS"/>
          <w:b w:val="1"/>
          <w:bCs w:val="1"/>
          <w:sz w:val="34"/>
          <w:szCs w:val="34"/>
          <w:rtl w:val="0"/>
        </w:rPr>
        <w:t xml:space="preserve">第9条（契約解除）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甲又は乙は、相手方が本契約に違反し、相当期間を定めて是正を求めてもなお当該違反が是正されない場合には、本契約の全部又は一部を解除することができる。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t75xbu4k1ncy"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本契約に違反し、相手方に損害を与えた場合には、当該違反当事者は、その損害を賠償する責任を負うものとする。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3mxucs9sukip" w:id="11"/>
      <w:bookmarkEnd w:id="11"/>
      <w:r w:rsidDel="00000000" w:rsidR="00000000" w:rsidRPr="00000000">
        <w:rPr>
          <w:rFonts w:ascii="Arial Unicode MS" w:cs="Arial Unicode MS" w:eastAsia="Arial Unicode MS" w:hAnsi="Arial Unicode MS"/>
          <w:b w:val="1"/>
          <w:bCs w:val="1"/>
          <w:sz w:val="34"/>
          <w:szCs w:val="34"/>
          <w:rtl w:val="0"/>
        </w:rPr>
        <w:t xml:space="preserve">第11条（契約上の地位の譲渡）</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甲及び乙は、相手方の事前の書面による承諾なくして、本契約上の地位又は本契約に基づく権利義務を第三者に譲渡してはならない。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wgx3uaxr72v9"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tgiaq1z2en5t" w:id="13"/>
      <w:bookmarkEnd w:id="13"/>
      <w:r w:rsidDel="00000000" w:rsidR="00000000" w:rsidRPr="00000000">
        <w:rPr>
          <w:rFonts w:ascii="Arial Unicode MS" w:cs="Arial Unicode MS" w:eastAsia="Arial Unicode MS" w:hAnsi="Arial Unicode MS"/>
          <w:b w:val="1"/>
          <w:bCs w:val="1"/>
          <w:sz w:val="34"/>
          <w:szCs w:val="34"/>
          <w:rtl w:val="0"/>
        </w:rPr>
        <w:t xml:space="preserve">第13条（準拠法及び管轄）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氏名又は名称：</w:t>
        <w:br w:type="textWrapping"/>
        <w:t xml:space="preserve">代表者名：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氏名又は名称：</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