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aaml49qvodi" w:id="0"/>
      <w:bookmarkEnd w:id="0"/>
      <w:r w:rsidDel="00000000" w:rsidR="00000000" w:rsidRPr="00000000">
        <w:rPr>
          <w:rFonts w:ascii="Arial Unicode MS" w:cs="Arial Unicode MS" w:eastAsia="Arial Unicode MS" w:hAnsi="Arial Unicode MS"/>
          <w:b w:val="1"/>
          <w:bCs w:val="1"/>
          <w:sz w:val="44"/>
          <w:szCs w:val="44"/>
          <w:rtl w:val="0"/>
        </w:rPr>
        <w:t xml:space="preserve">機械売買契約書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機械を売却し、乙がこれを購入することに関し、次のとおり機械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nt5syxjdka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本契約は、甲が乙に対し本契約に定める機械を売却し、乙がこれを購入する条件を定め、両当事者間の権利義務関係を明確にすることを目的とする。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b8n606orj61" w:id="2"/>
      <w:bookmarkEnd w:id="2"/>
      <w:r w:rsidDel="00000000" w:rsidR="00000000" w:rsidRPr="00000000">
        <w:rPr>
          <w:rFonts w:ascii="Arial Unicode MS" w:cs="Arial Unicode MS" w:eastAsia="Arial Unicode MS" w:hAnsi="Arial Unicode MS"/>
          <w:b w:val="1"/>
          <w:bCs w:val="1"/>
          <w:sz w:val="34"/>
          <w:szCs w:val="34"/>
          <w:rtl w:val="0"/>
        </w:rPr>
        <w:t xml:space="preserve">第2条（売買の対象）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甲は、乙に対し、次に掲げる機械（以下「本機械」という。）を売却し、乙はこれを購入する。</w:t>
        <w:br w:type="textWrapping"/>
        <w:t xml:space="preserve">　(1) 機械名・型式</w:t>
        <w:br w:type="textWrapping"/>
        <w:t xml:space="preserve">　(2) 数量</w:t>
        <w:br w:type="textWrapping"/>
        <w:t xml:space="preserve">　(3) 製造番号</w:t>
        <w:br w:type="textWrapping"/>
        <w:t xml:space="preserve">　(4) 仕様及び付属品</w:t>
        <w:br w:type="textWrapping"/>
        <w:t xml:space="preserve">2　本機械の詳細仕様については、別途書面又は見積書等で合意した内容を本契約の一部とする。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286vfsiaads" w:id="3"/>
      <w:bookmarkEnd w:id="3"/>
      <w:r w:rsidDel="00000000" w:rsidR="00000000" w:rsidRPr="00000000">
        <w:rPr>
          <w:rFonts w:ascii="Arial Unicode MS" w:cs="Arial Unicode MS" w:eastAsia="Arial Unicode MS" w:hAnsi="Arial Unicode MS"/>
          <w:b w:val="1"/>
          <w:bCs w:val="1"/>
          <w:sz w:val="34"/>
          <w:szCs w:val="34"/>
          <w:rtl w:val="0"/>
        </w:rPr>
        <w:t xml:space="preserve">第3条（売買代金）</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本機械の売買代金は、金●●円（消費税相当額を除く。）とする。</w:t>
        <w:br w:type="textWrapping"/>
        <w:t xml:space="preserve">2　消費税その他本契約に基づき課される公租公課は、乙の負担とする。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pPr>
      <w:bookmarkStart w:colFirst="0" w:colLast="0" w:name="_fzk6iu8h6n63" w:id="4"/>
      <w:bookmarkEnd w:id="4"/>
      <w:r w:rsidDel="00000000" w:rsidR="00000000" w:rsidRPr="00000000">
        <w:rPr>
          <w:rFonts w:ascii="Arial Unicode MS" w:cs="Arial Unicode MS" w:eastAsia="Arial Unicode MS" w:hAnsi="Arial Unicode MS"/>
          <w:b w:val="1"/>
          <w:bCs w:val="1"/>
          <w:sz w:val="34"/>
          <w:szCs w:val="34"/>
          <w:rtl w:val="0"/>
        </w:rPr>
        <w:t xml:space="preserve">第4条（支払方法及び支払期日）</w:t>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乙は、前条の売買代金を、甲指定の銀行口座に振込により支払うものとする。</w:t>
        <w:br w:type="textWrapping"/>
        <w:t xml:space="preserve">2　支払期日は、●●年●月●日とする。</w:t>
        <w:br w:type="textWrapping"/>
        <w:t xml:space="preserve">3　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jujnlovc4ng" w:id="5"/>
      <w:bookmarkEnd w:id="5"/>
      <w:r w:rsidDel="00000000" w:rsidR="00000000" w:rsidRPr="00000000">
        <w:rPr>
          <w:rFonts w:ascii="Arial Unicode MS" w:cs="Arial Unicode MS" w:eastAsia="Arial Unicode MS" w:hAnsi="Arial Unicode MS"/>
          <w:b w:val="1"/>
          <w:bCs w:val="1"/>
          <w:sz w:val="34"/>
          <w:szCs w:val="34"/>
          <w:rtl w:val="0"/>
        </w:rPr>
        <w:t xml:space="preserve">第5条（引渡し）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甲は、本機械を、●●年●月●日までに、●●において乙に引き渡すものとする。</w:t>
        <w:br w:type="textWrapping"/>
        <w:t xml:space="preserve">2　本機械の引渡しに要する費用（梱包費、運送費等）は、別途合意のない限り乙の負担とする。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q7cipl523zm" w:id="6"/>
      <w:bookmarkEnd w:id="6"/>
      <w:r w:rsidDel="00000000" w:rsidR="00000000" w:rsidRPr="00000000">
        <w:rPr>
          <w:rFonts w:ascii="Arial Unicode MS" w:cs="Arial Unicode MS" w:eastAsia="Arial Unicode MS" w:hAnsi="Arial Unicode MS"/>
          <w:b w:val="1"/>
          <w:bCs w:val="1"/>
          <w:sz w:val="34"/>
          <w:szCs w:val="34"/>
          <w:rtl w:val="0"/>
        </w:rPr>
        <w:t xml:space="preserve">第6条（所有権の移転）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本機械の所有権は、甲が前条に基づき本機械を引き渡し、かつ、売買代金全額の支払が完了した時点で、甲から乙に移転するものとする。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70kis7k93q8" w:id="7"/>
      <w:bookmarkEnd w:id="7"/>
      <w:r w:rsidDel="00000000" w:rsidR="00000000" w:rsidRPr="00000000">
        <w:rPr>
          <w:rFonts w:ascii="Arial Unicode MS" w:cs="Arial Unicode MS" w:eastAsia="Arial Unicode MS" w:hAnsi="Arial Unicode MS"/>
          <w:b w:val="1"/>
          <w:bCs w:val="1"/>
          <w:sz w:val="34"/>
          <w:szCs w:val="34"/>
          <w:rtl w:val="0"/>
        </w:rPr>
        <w:t xml:space="preserve">第7条（危険負担）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本機械の引渡し前に、甲の責めに帰すべき事由によらず本機械が滅失又は毀損した場合、その損害は甲の負担とする。引渡し後に生じた滅失又は毀損については、乙の負担とする。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zjskd7gu3fg" w:id="8"/>
      <w:bookmarkEnd w:id="8"/>
      <w:r w:rsidDel="00000000" w:rsidR="00000000" w:rsidRPr="00000000">
        <w:rPr>
          <w:rFonts w:ascii="Arial Unicode MS" w:cs="Arial Unicode MS" w:eastAsia="Arial Unicode MS" w:hAnsi="Arial Unicode MS"/>
          <w:b w:val="1"/>
          <w:bCs w:val="1"/>
          <w:sz w:val="34"/>
          <w:szCs w:val="34"/>
          <w:rtl w:val="0"/>
        </w:rPr>
        <w:t xml:space="preserve">第8条（検査及び不適合）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乙は、本機械の引渡しを受けた後、速やかに検査を行うものとする。</w:t>
        <w:br w:type="textWrapping"/>
        <w:t xml:space="preserve">2　乙は、本機械が契約内容に適合しないことを発見した場合、引渡し後●日以内に甲に書面で通知するものとする。</w:t>
        <w:br w:type="textWrapping"/>
        <w:t xml:space="preserve">3　前項の通知があった場合、甲は、自己の責任と費用により、修理、交換又は代金減額その他合理的な方法により対応するものとする。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bvavodq1xm6" w:id="9"/>
      <w:bookmarkEnd w:id="9"/>
      <w:r w:rsidDel="00000000" w:rsidR="00000000" w:rsidRPr="00000000">
        <w:rPr>
          <w:rFonts w:ascii="Arial Unicode MS" w:cs="Arial Unicode MS" w:eastAsia="Arial Unicode MS" w:hAnsi="Arial Unicode MS"/>
          <w:b w:val="1"/>
          <w:bCs w:val="1"/>
          <w:sz w:val="34"/>
          <w:szCs w:val="34"/>
          <w:rtl w:val="0"/>
        </w:rPr>
        <w:t xml:space="preserve">第9条（保証の範囲）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甲は、本機械が中古機械である場合又は現状有姿での引渡しと合意されている場合には、前条の不適合責任を負わないものとする。</w:t>
        <w:br w:type="textWrapping"/>
        <w:t xml:space="preserve">2　甲は、本機械について、特定の目的への適合性又は将来の稼働・収益性を保証するものではない。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15o9p1ncjpmt" w:id="10"/>
      <w:bookmarkEnd w:id="10"/>
      <w:r w:rsidDel="00000000" w:rsidR="00000000" w:rsidRPr="00000000">
        <w:rPr>
          <w:rFonts w:ascii="Arial Unicode MS" w:cs="Arial Unicode MS" w:eastAsia="Arial Unicode MS" w:hAnsi="Arial Unicode MS"/>
          <w:b w:val="1"/>
          <w:bCs w:val="1"/>
          <w:sz w:val="34"/>
          <w:szCs w:val="34"/>
          <w:rtl w:val="0"/>
        </w:rPr>
        <w:t xml:space="preserve">第10条（第三者権利）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甲は、本機械について、第三者の所有権、担保権その他の権利が存在しないことを保証する。ただし、乙が事前に承諾した場合はこの限りでない。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m9peuikzewf"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甲又は乙は、相手方が本契約に違反し、相当期間を定めて是正を求めてもなお当該違反が是正されない場合には、本契約の全部又は一部を解除することができる。</w:t>
        <w:br w:type="textWrapping"/>
        <w:t xml:space="preserve">2　前項の解除は、損害賠償請求を妨げない。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ja1mwkhr598"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甲又は乙は、本契約に違反し、相手方に損害を与えた場合、通常かつ直接の損害に限り、これを賠償する責任を負うものとする。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wcmxrm9o5p4q"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天災地変、法令の制定改廃、輸送機関の事故その他当事者の合理的支配を超える事由により本契約の全部又は一部を履行できない場合、当該当事者はその責任を負わないものとする。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zjqj9al07b"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awsp81zeof"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