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r6f935wqprd" w:id="0"/>
      <w:bookmarkEnd w:id="0"/>
      <w:r w:rsidDel="00000000" w:rsidR="00000000" w:rsidRPr="00000000">
        <w:rPr>
          <w:rFonts w:ascii="Arial Unicode MS" w:cs="Arial Unicode MS" w:eastAsia="Arial Unicode MS" w:hAnsi="Arial Unicode MS"/>
          <w:b w:val="1"/>
          <w:bCs w:val="1"/>
          <w:sz w:val="44"/>
          <w:szCs w:val="44"/>
          <w:rtl w:val="0"/>
        </w:rPr>
        <w:t xml:space="preserve">特許権クロスライセンス契約書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●●株式会社（以下「甲」という。）と●●株式会社（以下「乙」という。）は、相互に保有する特許権等の利用に関し、次のとおり特許権クロスライセンス契約（以下「本契約」という。）を締結する。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df0rudge19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本契約は、甲および乙がそれぞれ保有する特許権等について、相互に実施を許諾することにより、両当事者の事業活動および技術活用の円滑化を図ることを目的とする。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octnu4vawym"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本契約において「特許権等」とは、特許権、特許を受ける権利およびこれらに基づく優先権、並びにこれらに相当する日本国外の法令に基づく権利をいう。</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「対象特許」とは、本契約締結日現在および契約期間中において、甲または乙が保有または正当に管理する特許権等のうち、別途書面で特定されるものをいう。</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「実施」とは、特許法に定める製造、使用、譲渡、貸渡し、輸出、輸入その他一切の行為をいう。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ai9zdcz7zh46" w:id="3"/>
      <w:bookmarkEnd w:id="3"/>
      <w:r w:rsidDel="00000000" w:rsidR="00000000" w:rsidRPr="00000000">
        <w:rPr>
          <w:rFonts w:ascii="Arial Unicode MS" w:cs="Arial Unicode MS" w:eastAsia="Arial Unicode MS" w:hAnsi="Arial Unicode MS"/>
          <w:b w:val="1"/>
          <w:bCs w:val="1"/>
          <w:sz w:val="34"/>
          <w:szCs w:val="34"/>
          <w:rtl w:val="0"/>
        </w:rPr>
        <w:t xml:space="preserve">第3条（クロスライセンスの許諾）</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甲は、乙に対し、甲が保有する対象特許について、本契約の条件に従い、非独占的かつ譲渡不可の実施権を許諾する。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乙は、甲に対し、乙が保有する対象特許について、本契約の条件に従い、非独占的かつ譲渡不可の実施権を許諾する。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本条に基づく実施権は、両当事者の自らの事業活動の範囲内に限定されるものとする。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q6yqyamgnwf" w:id="4"/>
      <w:bookmarkEnd w:id="4"/>
      <w:r w:rsidDel="00000000" w:rsidR="00000000" w:rsidRPr="00000000">
        <w:rPr>
          <w:rFonts w:ascii="Arial Unicode MS" w:cs="Arial Unicode MS" w:eastAsia="Arial Unicode MS" w:hAnsi="Arial Unicode MS"/>
          <w:b w:val="1"/>
          <w:bCs w:val="1"/>
          <w:sz w:val="34"/>
          <w:szCs w:val="34"/>
          <w:rtl w:val="0"/>
        </w:rPr>
        <w:t xml:space="preserve">第4条（再許諾の禁止）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甲および乙は、相手方の書面による事前承諾なく、本契約に基づき許諾された実施権を第三者に再許諾してはならない。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bt9snfkqzpp"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本契約に基づくクロスライセンスは、相互許諾を対価とする無償のものとする。</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ただし、別途甲乙協議の上、特定の対象特許について有償とすることを妨げない。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qmbadvncin37" w:id="6"/>
      <w:bookmarkEnd w:id="6"/>
      <w:r w:rsidDel="00000000" w:rsidR="00000000" w:rsidRPr="00000000">
        <w:rPr>
          <w:rFonts w:ascii="Arial Unicode MS" w:cs="Arial Unicode MS" w:eastAsia="Arial Unicode MS" w:hAnsi="Arial Unicode MS"/>
          <w:b w:val="1"/>
          <w:bCs w:val="1"/>
          <w:sz w:val="34"/>
          <w:szCs w:val="34"/>
          <w:rtl w:val="0"/>
        </w:rPr>
        <w:t xml:space="preserve">第6条（改良発明）</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本契約に基づく対象特許の実施に関連して生じた改良発明に関する特許権等は、当該改良発明を行った当事者に帰属するものとする。</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前項に基づき成立した特許権等の取扱いについては、必要に応じて甲乙協議の上、別途定めるものとする。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nyev3k36a9r" w:id="7"/>
      <w:bookmarkEnd w:id="7"/>
      <w:r w:rsidDel="00000000" w:rsidR="00000000" w:rsidRPr="00000000">
        <w:rPr>
          <w:rFonts w:ascii="Arial Unicode MS" w:cs="Arial Unicode MS" w:eastAsia="Arial Unicode MS" w:hAnsi="Arial Unicode MS"/>
          <w:b w:val="1"/>
          <w:bCs w:val="1"/>
          <w:sz w:val="34"/>
          <w:szCs w:val="34"/>
          <w:rtl w:val="0"/>
        </w:rPr>
        <w:t xml:space="preserve">第7条（権利非保証）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甲および乙は、相手方に対し、対象特許の有効性、完全性、第三者の権利非侵害、特定目的への適合性について、いかなる保証も行うものではない。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opfsz1g7l34" w:id="8"/>
      <w:bookmarkEnd w:id="8"/>
      <w:r w:rsidDel="00000000" w:rsidR="00000000" w:rsidRPr="00000000">
        <w:rPr>
          <w:rFonts w:ascii="Arial Unicode MS" w:cs="Arial Unicode MS" w:eastAsia="Arial Unicode MS" w:hAnsi="Arial Unicode MS"/>
          <w:b w:val="1"/>
          <w:bCs w:val="1"/>
          <w:sz w:val="34"/>
          <w:szCs w:val="34"/>
          <w:rtl w:val="0"/>
        </w:rPr>
        <w:t xml:space="preserve">第8条（第三者紛争）</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本契約に基づく対象特許の実施に関し、第三者から権利侵害の主張等がなされた場合、当該対象特許を保有する当事者が、自己の責任と費用において対応するものとする。</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前項の場合であっても、相手方に損害が生じたときは、甲乙協議の上、誠意をもって解決を図るものとする。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o7mjtvx2wlze" w:id="9"/>
      <w:bookmarkEnd w:id="9"/>
      <w:r w:rsidDel="00000000" w:rsidR="00000000" w:rsidRPr="00000000">
        <w:rPr>
          <w:rFonts w:ascii="Arial Unicode MS" w:cs="Arial Unicode MS" w:eastAsia="Arial Unicode MS" w:hAnsi="Arial Unicode MS"/>
          <w:b w:val="1"/>
          <w:bCs w:val="1"/>
          <w:sz w:val="34"/>
          <w:szCs w:val="34"/>
          <w:rtl w:val="0"/>
        </w:rPr>
        <w:t xml:space="preserve">第9条（秘密情報の取扱い）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本契約の締結および履行に関連して開示される技術情報、営業情報その他一切の非公開情報については、別途締結する秘密保持契約の定めに従うものとする。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dgja2ue5odn"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本契約の有効期間は、本契約締結日から〇年間とする。</w:t>
      </w:r>
    </w:p>
    <w:p w:rsidR="00000000" w:rsidDel="00000000" w:rsidP="00000000" w:rsidRDefault="00000000" w:rsidRPr="00000000" w14:paraId="0000002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契約期間満了日の〇か月前までに、甲乙いずれからも書面による解約の意思表示がなされない場合、本契約は同一条件にて〇年間自動更新されるものとする。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hgv87no017a"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甲または乙は、相手方が本契約に違反し、相当期間を定めて是正を求めたにもかかわらず当該違反が是正されない場合、書面による通知をもって本契約の全部または一部を解除することができる。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k655k3c9xxcq"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第12条（契約終了後の取扱い）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本契約終了後であっても、第6条、第7条、第8条、本条および第14条の規定は、なお有効に存続するものとする。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xcwo0z6kjn85"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本契約に定めのない事項または本契約の解釈に疑義が生じた場合には、甲および乙は誠意をもって協議し、円満な解決を図るものとする。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s625nian8e5i"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本契約は日本法を準拠法とし、本契約に関して生じる一切の紛争については、東京地方裁判所を第一審の専属的合意管轄裁判所とする。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