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3wcgxk99vakq" w:id="0"/>
      <w:bookmarkEnd w:id="0"/>
      <w:r w:rsidDel="00000000" w:rsidR="00000000" w:rsidRPr="00000000">
        <w:rPr>
          <w:rFonts w:ascii="Arial Unicode MS" w:cs="Arial Unicode MS" w:eastAsia="Arial Unicode MS" w:hAnsi="Arial Unicode MS"/>
          <w:b w:val="1"/>
          <w:bCs w:val="1"/>
          <w:sz w:val="44"/>
          <w:szCs w:val="44"/>
          <w:rtl w:val="0"/>
        </w:rPr>
        <w:t xml:space="preserve">加盟店共同仕入契約書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という）及び、別紙に記載する各加盟店（以下 総称して 乙 という）は、加盟店による共同仕入に関し、次のとおり契約（以下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dlsn9mqf0ch7"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本契約は、甲が主宰する加盟店組織において、乙が共同で商品又は原材料等を仕入れることにより、仕入条件の合理化、コスト削減及び安定供給を図ることを目的とする。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zgtg3z1y97cp"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第2条（共同仕入の内容）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共同仕入の対象となる商品、原材料、数量、仕入先及び仕入条件の詳細は、甲が別途定め、乙に通知するものとする。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乙は、甲が指定する方法及び条件に従い、共同仕入に参加するものとする。</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共同仕入への参加は義務ではなく、乙は自己の判断により参加又は不参加を選択できるものとする。</w:t>
      </w:r>
    </w:p>
    <w:p w:rsidR="00000000" w:rsidDel="00000000" w:rsidP="00000000" w:rsidRDefault="00000000" w:rsidRPr="00000000" w14:paraId="0000000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rgrmlmnx0wp8"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第3条（発注及び契約関係）</w:t>
      </w:r>
    </w:p>
    <w:p w:rsidR="00000000" w:rsidDel="00000000" w:rsidP="00000000" w:rsidRDefault="00000000" w:rsidRPr="00000000" w14:paraId="0000000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共同仕入に基づく発注手続は、甲が一括して行う場合又は甲が指定する方法により乙が行う場合のいずれかとする。</w:t>
      </w:r>
    </w:p>
    <w:p w:rsidR="00000000" w:rsidDel="00000000" w:rsidP="00000000" w:rsidRDefault="00000000" w:rsidRPr="00000000" w14:paraId="0000000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仕入先との売買契約の当事者が乙となる場合、甲は契約当事者とはならず、乙は自己の責任において当該契約を履行するものとする。</w:t>
      </w:r>
    </w:p>
    <w:p w:rsidR="00000000" w:rsidDel="00000000" w:rsidP="00000000" w:rsidRDefault="00000000" w:rsidRPr="00000000" w14:paraId="0000001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甲が仕入先との契約当事者となる場合であっても、甲は商品等の品質、性能又は適合性について保証するものではない。</w:t>
      </w:r>
    </w:p>
    <w:p w:rsidR="00000000" w:rsidDel="00000000" w:rsidP="00000000" w:rsidRDefault="00000000" w:rsidRPr="00000000" w14:paraId="0000001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eecnga3hvp8x"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第4条（代金及び支払）</w:t>
      </w:r>
    </w:p>
    <w:p w:rsidR="00000000" w:rsidDel="00000000" w:rsidP="00000000" w:rsidRDefault="00000000" w:rsidRPr="00000000" w14:paraId="0000001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乙は、共同仕入により発生した仕入代金、手数料、運送費その他の費用を、甲が指定する期日及び方法により支払うものとする。</w:t>
      </w:r>
    </w:p>
    <w:p w:rsidR="00000000" w:rsidDel="00000000" w:rsidP="00000000" w:rsidRDefault="00000000" w:rsidRPr="00000000" w14:paraId="0000001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支払期日までに支払いがなされない場合、乙は、支払期日の翌日から完済に至るまで、年14.6％の割合による遅延損害金を支払う。</w:t>
      </w:r>
    </w:p>
    <w:p w:rsidR="00000000" w:rsidDel="00000000" w:rsidP="00000000" w:rsidRDefault="00000000" w:rsidRPr="00000000" w14:paraId="0000001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e027a4bca1kn"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第5条（商品の引渡し及び検収）</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商品等の引渡し方法及び時期は、甲が別途指定する。</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乙は、商品等を受領後、速やかに数量及び外観上の瑕疵を確認し、問題がある場合には、甲が定める期間内に通知するものとする。</w:t>
      </w:r>
    </w:p>
    <w:p w:rsidR="00000000" w:rsidDel="00000000" w:rsidP="00000000" w:rsidRDefault="00000000" w:rsidRPr="00000000" w14:paraId="0000001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bovcct1gdkkc"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第6条（返品及び交換）</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共同仕入による商品の返品又は交換の可否及び条件は、仕入先の規定に従うものとする。</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乙の都合による返品又は交換により発生する費用は、乙の負担とする。</w:t>
      </w:r>
    </w:p>
    <w:p w:rsidR="00000000" w:rsidDel="00000000" w:rsidP="00000000" w:rsidRDefault="00000000" w:rsidRPr="00000000" w14:paraId="0000001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tswn5sdt5zsc"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第7条（情報の取扱い）</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乙は、共同仕入に関連して知り得た仕入価格、取引条件、仕入先情報その他一切の非公開情報を、第三者に開示又は漏えいしてはならない。</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2egxyl4zr0wq"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br w:type="textWrapping"/>
        <w:t xml:space="preserve">一　共同仕入条件を第三者に開示する行為</w:t>
        <w:br w:type="textWrapping"/>
        <w:t xml:space="preserve">二　甲又は他の加盟店の信用を毀損する行為</w:t>
        <w:br w:type="textWrapping"/>
        <w:t xml:space="preserve">三　共同仕入の枠組みを利用した不正又は不当な取引行為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gtsemu8gr4g7"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第9条（責任の限定）</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天災地変、輸送障害、仕入先の事情その他甲の責めに帰すことのできない事由により、商品等の供給に支障が生じた場合、甲はその責任を負わない。</w:t>
      </w:r>
    </w:p>
    <w:p w:rsidR="00000000" w:rsidDel="00000000" w:rsidP="00000000" w:rsidRDefault="00000000" w:rsidRPr="00000000" w14:paraId="0000002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共同仕入に関連して乙に損害が生じた場合であっても、甲の責任は、甲の故意又は重過失による場合を除き、当該共同仕入に関して乙が実際に支払った金額を上限とする。</w:t>
      </w:r>
    </w:p>
    <w:p w:rsidR="00000000" w:rsidDel="00000000" w:rsidP="00000000" w:rsidRDefault="00000000" w:rsidRPr="00000000" w14:paraId="00000028">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cwagxcxxeq3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本契約の有効期間は、契約締結日から1年間とし、期間満了日の1か月前までに、甲又は乙から書面による解約の意思表示がない場合、同一条件にてさらに1年間自動更新されるものとする。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k0qm0wyu8xke"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甲又は乙は、相手方が本契約に違反し、相当期間を定めて是正を求めてもなお改善されない場合、本契約の全部又は一部を解除することができる。</w:t>
      </w:r>
    </w:p>
    <w:p w:rsidR="00000000" w:rsidDel="00000000" w:rsidP="00000000" w:rsidRDefault="00000000" w:rsidRPr="00000000" w14:paraId="0000002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乙が支払停止、破産、民事再生その他これらに類する事由が生じた場合、甲は、何らの催告を要せず本契約を解除できる。</w:t>
      </w:r>
    </w:p>
    <w:p w:rsidR="00000000" w:rsidDel="00000000" w:rsidP="00000000" w:rsidRDefault="00000000" w:rsidRPr="00000000" w14:paraId="0000002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56c18pcalzb"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第12条（契約終了後の処理）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本契約終了後も、未払債務、情報の取扱い、損害賠償に関する条項は、その性質に反しない限り有効に存続する。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i8gxoyqpfy7m"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ea9u12h2cscf"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以上、本契約の成立を証するため、本書を作成し、甲乙記名押印のうえ、各自1通を保有する。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名称：●●株式会社</w:t>
        <w:br w:type="textWrapping"/>
        <w:t xml:space="preserve">代表者名：　　　　　　　　　　　　印</w:t>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乙（加盟店）</w:t>
      </w: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　　　　　　　　　　　　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