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kvlnxp48mei" w:id="0"/>
      <w:bookmarkEnd w:id="0"/>
      <w:r w:rsidDel="00000000" w:rsidR="00000000" w:rsidRPr="00000000">
        <w:rPr>
          <w:rFonts w:ascii="Arial Unicode MS" w:cs="Arial Unicode MS" w:eastAsia="Arial Unicode MS" w:hAnsi="Arial Unicode MS"/>
          <w:b w:val="1"/>
          <w:bCs w:val="1"/>
          <w:sz w:val="44"/>
          <w:szCs w:val="44"/>
          <w:rtl w:val="0"/>
        </w:rPr>
        <w:t xml:space="preserve">共同開発・販売契約書（OEM型）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が共同で製品を開発し、乙が製造し、甲が自己のブランド名義で販売するOEM取引に関し、次のとおり共同開発・販売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35bve9noya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本契約は、甲乙が相互に協力して製品の企画及び開発を行い、乙が当該製品を製造し、甲が自己の責任と裁量により販売するOEM型の取引条件、権利義務及び責任範囲を明確にすることを目的とする。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l4zplr1q0x1"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本契約において、次の各号に定める用語は、当該各号に定める意味を有するものとする。</w:t>
        <w:br w:type="textWrapping"/>
        <w:t xml:space="preserve">一　本製品　本契約に基づき共同開発され、乙により製造される製品をいう。</w:t>
        <w:br w:type="textWrapping"/>
        <w:t xml:space="preserve">二　開発成果　本製品の企画、設計、仕様、試作品、改良成果その他本契約に基づき創出された一切の成果物をいう。</w:t>
        <w:br w:type="textWrapping"/>
        <w:t xml:space="preserve">三　知的財産権　特許権、実用新案権、意匠権、商標権、著作権及びこれらに準ずる一切の権利をいう。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12vwnz98xv3l" w:id="3"/>
      <w:bookmarkEnd w:id="3"/>
      <w:r w:rsidDel="00000000" w:rsidR="00000000" w:rsidRPr="00000000">
        <w:rPr>
          <w:rFonts w:ascii="Arial Unicode MS" w:cs="Arial Unicode MS" w:eastAsia="Arial Unicode MS" w:hAnsi="Arial Unicode MS"/>
          <w:b w:val="1"/>
          <w:bCs w:val="1"/>
          <w:sz w:val="34"/>
          <w:szCs w:val="34"/>
          <w:rtl w:val="0"/>
        </w:rPr>
        <w:t xml:space="preserve">第3条（共同開発の内容）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甲乙は、本製品の仕様、品質基準、デザイン、機能、価格帯その他必要事項について協議のうえ決定し、誠実に共同開発を行うものとする。</w:t>
        <w:br w:type="textWrapping"/>
        <w:t xml:space="preserve">乙は、製造上の技術的観点から必要な助言及び提案を行い、甲は市場性及び販売戦略の観点から必要な情報を提供するものとする。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6f2g3k4ft2" w:id="4"/>
      <w:bookmarkEnd w:id="4"/>
      <w:r w:rsidDel="00000000" w:rsidR="00000000" w:rsidRPr="00000000">
        <w:rPr>
          <w:rFonts w:ascii="Arial Unicode MS" w:cs="Arial Unicode MS" w:eastAsia="Arial Unicode MS" w:hAnsi="Arial Unicode MS"/>
          <w:b w:val="1"/>
          <w:bCs w:val="1"/>
          <w:sz w:val="34"/>
          <w:szCs w:val="34"/>
          <w:rtl w:val="0"/>
        </w:rPr>
        <w:t xml:space="preserve">第4条（製造及び供給）</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乙は、本契約及び甲乙間で合意した仕様に従い、本製品を製造し、甲に供給するものとする。</w:t>
        <w:br w:type="textWrapping"/>
        <w:t xml:space="preserve">製造数量、納期、納入方法、価格その他の条件については、個別発注書又は別途合意書により定めるものとする。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1mlek9ku4vz1" w:id="5"/>
      <w:bookmarkEnd w:id="5"/>
      <w:r w:rsidDel="00000000" w:rsidR="00000000" w:rsidRPr="00000000">
        <w:rPr>
          <w:rFonts w:ascii="Arial Unicode MS" w:cs="Arial Unicode MS" w:eastAsia="Arial Unicode MS" w:hAnsi="Arial Unicode MS"/>
          <w:b w:val="1"/>
          <w:bCs w:val="1"/>
          <w:sz w:val="34"/>
          <w:szCs w:val="34"/>
          <w:rtl w:val="0"/>
        </w:rPr>
        <w:t xml:space="preserve">第5条（販売及びブランド表示）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甲は、本製品を自己のブランド又は指定する商標のもとで販売することができるものとする。</w:t>
        <w:br w:type="textWrapping"/>
        <w:t xml:space="preserve">乙は、甲の事前の書面承諾なく、本製品と同一又は類似の製品を第三者に対し、甲と同一又は混同を生じさせる態様で供給してはならない。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c61i56b6vs8w"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第6条（知的財産権の帰属）</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本契約に基づく開発成果に関する知的財産権の帰属は、甲乙間で別途協議のうえ決定するものとする。</w:t>
        <w:br w:type="textWrapping"/>
        <w:t xml:space="preserve">ただし、乙が本契約締結前から保有する技術又はノウハウに関する知的財産権は、乙に帰属するものとする。</w:t>
        <w:br w:type="textWrapping"/>
        <w:t xml:space="preserve">甲は、本契約の目的の範囲内において、乙の保有する知的財産権を無償で利用できるものとする。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8wr28d7inrc" w:id="7"/>
      <w:bookmarkEnd w:id="7"/>
      <w:r w:rsidDel="00000000" w:rsidR="00000000" w:rsidRPr="00000000">
        <w:rPr>
          <w:rFonts w:ascii="Arial Unicode MS" w:cs="Arial Unicode MS" w:eastAsia="Arial Unicode MS" w:hAnsi="Arial Unicode MS"/>
          <w:b w:val="1"/>
          <w:bCs w:val="1"/>
          <w:sz w:val="34"/>
          <w:szCs w:val="34"/>
          <w:rtl w:val="0"/>
        </w:rPr>
        <w:t xml:space="preserve">第7条（品質保証及び責任）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乙は、本製品が合意された仕様及び品質基準を満たすことを保証するものとする。</w:t>
        <w:br w:type="textWrapping"/>
        <w:t xml:space="preserve">本製品の製造上の瑕疵に起因する不具合については、乙の責任と負担により、修補、交換又は代替品の提供を行うものとする。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d39u8vxxsfk" w:id="8"/>
      <w:bookmarkEnd w:id="8"/>
      <w:r w:rsidDel="00000000" w:rsidR="00000000" w:rsidRPr="00000000">
        <w:rPr>
          <w:rFonts w:ascii="Arial Unicode MS" w:cs="Arial Unicode MS" w:eastAsia="Arial Unicode MS" w:hAnsi="Arial Unicode MS"/>
          <w:b w:val="1"/>
          <w:bCs w:val="1"/>
          <w:sz w:val="34"/>
          <w:szCs w:val="34"/>
          <w:rtl w:val="0"/>
        </w:rPr>
        <w:t xml:space="preserve">第8条（製造物責任及びクレーム対応）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本製品に関する消費者等からのクレームについては、甲が一次対応を行うものとする。</w:t>
        <w:br w:type="textWrapping"/>
        <w:t xml:space="preserve">当該クレームが製造上の瑕疵に起因する場合、乙は、甲に対し合理的な範囲で協力し、損害が生じた場合には、乙の責に帰すべき部分について責任を負うものとする。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naf933fokmd" w:id="9"/>
      <w:bookmarkEnd w:id="9"/>
      <w:r w:rsidDel="00000000" w:rsidR="00000000" w:rsidRPr="00000000">
        <w:rPr>
          <w:rFonts w:ascii="Arial Unicode MS" w:cs="Arial Unicode MS" w:eastAsia="Arial Unicode MS" w:hAnsi="Arial Unicode MS"/>
          <w:b w:val="1"/>
          <w:bCs w:val="1"/>
          <w:sz w:val="34"/>
          <w:szCs w:val="34"/>
          <w:rtl w:val="0"/>
        </w:rPr>
        <w:t xml:space="preserve">第9条（秘密情報の取扱い）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甲乙は、本契約に関連して知り得た相手方の技術情報、営業情報その他一切の非公開情報を秘密として取り扱い、第三者に開示又は漏えいしてはならない。</w:t>
        <w:br w:type="textWrapping"/>
        <w:t xml:space="preserve">本条の義務は、本契約終了後も存続するものとする。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zebums7ydapa"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br w:type="textWrapping"/>
        <w:t xml:space="preserve">期間満了日の〇か月前までに、甲乙いずれからも書面による解約の意思表示がない場合、本契約は同一条件にてさらに〇年間更新されるものとする。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nz88lemi087h"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甲乙は、相手方が本契約に違反し、相当期間を定めて是正を求めたにもかかわらず当該違反が是正されない場合、書面による通知をもって本契約の全部又は一部を解除することができる。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7mc8ipq76u11"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甲乙は、本契約に違反し、相手方に損害を与えた場合、当該損害を賠償する責任を負うものとする。</w:t>
        <w:br w:type="textWrapping"/>
        <w:t xml:space="preserve">ただし、間接損害、特別損害、逸失利益については、故意又は重過失がある場合を除き、責任を負わないものとする。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dd7sinct5iiy"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甲乙は、自己及び関係者が反社会的勢力に該当しないことを表明し、将来にわたっても該当しないことを保証する。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gtebqk4t3dt6"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本契約に定めのない事項又は疑義が生じた場合には、甲乙は誠意をもって協議し、円満な解決を図るものとする。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2ibspi5gxy47"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本契約は日本法を準拠法とし、本契約に関して生じる一切の紛争については、〇〇地方裁判所を第一審の専属的合意管轄裁判所とする。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36kgzdtkw6yt" w:id="16"/>
      <w:bookmarkEnd w:id="16"/>
      <w:r w:rsidDel="00000000" w:rsidR="00000000" w:rsidRPr="00000000">
        <w:rPr>
          <w:rFonts w:ascii="Arial Unicode MS" w:cs="Arial Unicode MS" w:eastAsia="Arial Unicode MS" w:hAnsi="Arial Unicode MS"/>
          <w:b w:val="1"/>
          <w:bCs w:val="1"/>
          <w:sz w:val="34"/>
          <w:szCs w:val="34"/>
          <w:rtl w:val="0"/>
        </w:rPr>
        <w:t xml:space="preserve">第16条（免責）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ひな形は一般的な参考例として作成されたものであり、特定の取引又は個別事案への適合性を保証するものではない。実際の利用にあたっては、必ず弁護士等の専門家に相談のうえ、内容を確認する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