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pnbsi1vtipj" w:id="0"/>
      <w:bookmarkEnd w:id="0"/>
      <w:r w:rsidDel="00000000" w:rsidR="00000000" w:rsidRPr="00000000">
        <w:rPr>
          <w:rFonts w:ascii="Arial Unicode MS" w:cs="Arial Unicode MS" w:eastAsia="Arial Unicode MS" w:hAnsi="Arial Unicode MS"/>
          <w:b w:val="1"/>
          <w:bCs w:val="1"/>
          <w:sz w:val="44"/>
          <w:szCs w:val="44"/>
          <w:rtl w:val="0"/>
        </w:rPr>
        <w:t xml:space="preserve">商品販売仲介契約書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販売する商品について、乙がその販売を仲介する業務に関し、以下のとおり商品販売仲介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pzhhf0l4ry2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本契約は、甲の商品販売に関し、乙が販売仲介業務を行う条件および当事者間の権利義務関係を明確に定め、円滑かつ継続的な取引関係を構築することを目的とする。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pvq5me97f26"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本契約において、次の各号に定める用語の意義は、当該各号に定めるところによる。</w:t>
        <w:br w:type="textWrapping"/>
        <w:t xml:space="preserve">1　「商品」とは、甲が製造または販売権限を有し、乙が本契約に基づき販売仲介を行う物品をいう。</w:t>
        <w:br w:type="textWrapping"/>
        <w:t xml:space="preserve">2　「販売仲介」とは、乙が自己の名義により、第三者に対して商品の購入を勧誘し、甲と第三者との間の売買契約成立を媒介する行為をいう。</w:t>
        <w:br w:type="textWrapping"/>
        <w:t xml:space="preserve">3　「取引先」とは、乙の仲介により甲と商品の売買契約を締結する第三者をいう。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8xqnf9kz9q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第3条（販売仲介業務の内容）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乙は、善良な管理者の注意をもって、商品に関する販売仲介業務を行うものとする。</w:t>
        <w:br w:type="textWrapping"/>
        <w:t xml:space="preserve">2　乙は、商品について虚偽または誇大な表示を行ってはならず、甲が提供する正確な情報に基づいて販売仲介を行うものとする。</w:t>
        <w:br w:type="textWrapping"/>
        <w:t xml:space="preserve">3　乙は、販売仲介業務の遂行にあたり、甲の事前の書面承諾なく、商品価格、取引条件その他重要事項を変更してはならない。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w4bxdqp5sir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第4条（売買契約の成立）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商品の売買契約は、甲と取引先との間で直接成立するものとし、乙は当該売買契約の当事者とはならない。</w:t>
        <w:br w:type="textWrapping"/>
        <w:t xml:space="preserve">2　乙は、売買契約の成立に関し、甲と取引先の間において契約上の義務または責任を負うものではない。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benvsdrcwvg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第5条（仲介手数料）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甲は、乙に対し、乙の販売仲介により成立した売買契約について、別途合意する条件に基づき仲介手数料を支払うものとする。</w:t>
        <w:br w:type="textWrapping"/>
        <w:t xml:space="preserve">2　仲介手数料の金額、算定方法および支払時期は、書面または電磁的方法により別途定めるものとする。</w:t>
        <w:br w:type="textWrapping"/>
        <w:t xml:space="preserve">3　売買契約が解除または無効となった場合の仲介手数料の取扱いについては、当事者間で誠意をもって協議する。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08f51ap8gs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乙が販売仲介業務の遂行に要する費用は、特段の合意がない限り、乙の負担とする。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6demp6h1pac"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商品に関する商標権、著作権、意匠権その他一切の知的財産権は、甲または正当な権利者に帰属する。</w:t>
        <w:br w:type="textWrapping"/>
        <w:t xml:space="preserve">2　乙は、本契約に基づく販売仲介業務の目的の範囲内でのみ、甲の知的財産を使用することができる。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ixdcxpbgy5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乙および甲は、本契約に関連して知り得た相手方の営業情報、技術情報その他一切の非公開情報を、第三者に開示または漏えいしてはならない。</w:t>
        <w:br w:type="textWrapping"/>
        <w:t xml:space="preserve">本条の義務は、本契約終了後も有効に存続する。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5pesigbqg8d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1　甲または商品の信用を毀損する行為</w:t>
        <w:br w:type="textWrapping"/>
        <w:t xml:space="preserve">2　法令または公序良俗に反する方法による販売仲介</w:t>
        <w:br w:type="textWrapping"/>
        <w:t xml:space="preserve">3　甲の事前承諾のない再委託または第三者への権利義務の譲渡</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6ld20k539tr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本契約の有効期間は、契約締結日から〇年間とする。ただし、期間満了日の〇か月前までに、当事者いずれからも書面による解約の意思表示がない場合、本契約は同一条件にて更新されるものとする。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yoigwti52zy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当事者は、相手方が本契約に違反し、相当期間を定めて是正を求めたにもかかわらず当該違反が是正されない場合、書面による通知をもって本契約の全部または一部を解除することができる。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uw2p1ne1njvr"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当事者は、本契約に違反し、相手方に損害を与えた場合、通常かつ直接の損害に限り、これを賠償する責任を負うものとする。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hrgtnud1s7ih"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第13条（協議解決）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本契約に定めのない事項または本契約の解釈に疑義が生じた場合には、甲乙誠意をもって協議し、円満な解決を図るものとする。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5ds5jroj1ea1"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