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製品保証書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本保証書は、下記の製品について、製造者または販売者（以下「当社」という。）が、一定条件のもとで無償修理または交換を行うことを定めるものです。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第1条（保証の対象）</w:t>
      </w:r>
      <w:r w:rsidDel="00000000" w:rsidR="00000000" w:rsidRPr="00000000">
        <w:rPr>
          <w:rFonts w:ascii="Arial Unicode MS" w:cs="Arial Unicode MS" w:eastAsia="Arial Unicode MS" w:hAnsi="Arial Unicode MS"/>
          <w:sz w:val="20"/>
          <w:szCs w:val="20"/>
          <w:rtl w:val="0"/>
        </w:rPr>
        <w:br w:type="textWrapping"/>
        <w:t xml:space="preserve">本保証書は、当社が製造または販売した下記記載の製品（以下「本製品」という。）について適用されます。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第2条（保証期間）</w:t>
      </w:r>
      <w:r w:rsidDel="00000000" w:rsidR="00000000" w:rsidRPr="00000000">
        <w:rPr>
          <w:rFonts w:ascii="Arial Unicode MS" w:cs="Arial Unicode MS" w:eastAsia="Arial Unicode MS" w:hAnsi="Arial Unicode MS"/>
          <w:sz w:val="20"/>
          <w:szCs w:val="20"/>
          <w:rtl w:val="0"/>
        </w:rPr>
        <w:br w:type="textWrapping"/>
        <w:t xml:space="preserve">本製品の保証期間は、購入日または引渡日から起算して〇年間とします。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第3条（保証内容）</w:t>
        <w:br w:type="textWrapping"/>
      </w:r>
      <w:r w:rsidDel="00000000" w:rsidR="00000000" w:rsidRPr="00000000">
        <w:rPr>
          <w:rFonts w:ascii="Arial Unicode MS" w:cs="Arial Unicode MS" w:eastAsia="Arial Unicode MS" w:hAnsi="Arial Unicode MS"/>
          <w:sz w:val="20"/>
          <w:szCs w:val="20"/>
          <w:rtl w:val="0"/>
        </w:rPr>
        <w:t xml:space="preserve">保証期間内に、本製品が取扱説明書、注意書き、表示ラベル等に従った通常の使用状態において故障または不具合を生じた場合、当社は無償にて修理または当社判断による代替品との交換を行います。</w:t>
      </w:r>
    </w:p>
    <w:p w:rsidR="00000000" w:rsidDel="00000000" w:rsidP="00000000" w:rsidRDefault="00000000" w:rsidRPr="00000000" w14:paraId="0000000A">
      <w:pPr>
        <w:spacing w:after="240" w:before="240" w:lineRule="auto"/>
        <w:rPr>
          <w:sz w:val="20"/>
          <w:szCs w:val="20"/>
        </w:rPr>
      </w:pPr>
      <w:r w:rsidDel="00000000" w:rsidR="00000000" w:rsidRPr="00000000">
        <w:rPr>
          <w:rtl w:val="0"/>
        </w:rPr>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第4条（保証の適用除外）</w:t>
        <w:br w:type="textWrapping"/>
      </w:r>
      <w:r w:rsidDel="00000000" w:rsidR="00000000" w:rsidRPr="00000000">
        <w:rPr>
          <w:rFonts w:ascii="Arial Unicode MS" w:cs="Arial Unicode MS" w:eastAsia="Arial Unicode MS" w:hAnsi="Arial Unicode MS"/>
          <w:sz w:val="20"/>
          <w:szCs w:val="20"/>
          <w:rtl w:val="0"/>
        </w:rPr>
        <w:t xml:space="preserve">次の各号のいずれかに該当する場合には、保証期間内であっても本保証の対象外とします。</w:t>
        <w:br w:type="textWrapping"/>
        <w:t xml:space="preserve">1 購入者の誤使用、乱用、不注意または保管不良による故障</w:t>
        <w:br w:type="textWrapping"/>
        <w:t xml:space="preserve">2 分解、改造、修理等が当社または当社指定業者以外により行われた場合</w:t>
        <w:br w:type="textWrapping"/>
        <w:t xml:space="preserve">3 火災、地震、水害、落雷その他の天災地変による故障</w:t>
        <w:br w:type="textWrapping"/>
        <w:t xml:space="preserve">4 通常使用に伴う消耗、摩耗、劣化</w:t>
        <w:br w:type="textWrapping"/>
        <w:t xml:space="preserve">5 製品仕様上、機能上の差異として説明されている範囲内の現象</w:t>
        <w:br w:type="textWrapping"/>
        <w:t xml:space="preserve">6 保証書の提示がない場合、または記載事項に虚偽がある場合</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第5条（保証範囲の限定）</w:t>
      </w:r>
      <w:r w:rsidDel="00000000" w:rsidR="00000000" w:rsidRPr="00000000">
        <w:rPr>
          <w:rFonts w:ascii="Arial Unicode MS" w:cs="Arial Unicode MS" w:eastAsia="Arial Unicode MS" w:hAnsi="Arial Unicode MS"/>
          <w:sz w:val="20"/>
          <w:szCs w:val="20"/>
          <w:rtl w:val="0"/>
        </w:rPr>
        <w:br w:type="textWrapping"/>
        <w:t xml:space="preserve">本保証は、本製品そのものに関する保証に限定され、本製品の故障等に起因して生じた間接損害、逸失利益、業務損失、データ消失その他の損害について、当社は一切責任を負いません。</w:t>
      </w:r>
    </w:p>
    <w:p w:rsidR="00000000" w:rsidDel="00000000" w:rsidP="00000000" w:rsidRDefault="00000000" w:rsidRPr="00000000" w14:paraId="0000000E">
      <w:pPr>
        <w:spacing w:after="240" w:before="240" w:lineRule="auto"/>
        <w:rPr>
          <w:sz w:val="20"/>
          <w:szCs w:val="20"/>
        </w:rPr>
      </w:pPr>
      <w:r w:rsidDel="00000000" w:rsidR="00000000" w:rsidRPr="00000000">
        <w:rPr>
          <w:rtl w:val="0"/>
        </w:rPr>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第6条（修理および交換に伴う費用）</w:t>
        <w:br w:type="textWrapping"/>
      </w:r>
      <w:r w:rsidDel="00000000" w:rsidR="00000000" w:rsidRPr="00000000">
        <w:rPr>
          <w:rFonts w:ascii="Arial Unicode MS" w:cs="Arial Unicode MS" w:eastAsia="Arial Unicode MS" w:hAnsi="Arial Unicode MS"/>
          <w:sz w:val="20"/>
          <w:szCs w:val="20"/>
          <w:rtl w:val="0"/>
        </w:rPr>
        <w:t xml:space="preserve">修理または交換に伴う製品の送付費用については、当社が別途定める条件に従うものとします。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第7条（保証の譲渡）</w:t>
        <w:br w:type="textWrapping"/>
      </w:r>
      <w:r w:rsidDel="00000000" w:rsidR="00000000" w:rsidRPr="00000000">
        <w:rPr>
          <w:rFonts w:ascii="Arial Unicode MS" w:cs="Arial Unicode MS" w:eastAsia="Arial Unicode MS" w:hAnsi="Arial Unicode MS"/>
          <w:sz w:val="20"/>
          <w:szCs w:val="20"/>
          <w:rtl w:val="0"/>
        </w:rPr>
        <w:t xml:space="preserve">本保証は、本製品の最初の購入者のみを対象とし、第三者への譲渡はできないものとします。</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第8条（保証書の再発行）</w:t>
        <w:br w:type="textWrapping"/>
      </w:r>
      <w:r w:rsidDel="00000000" w:rsidR="00000000" w:rsidRPr="00000000">
        <w:rPr>
          <w:rFonts w:ascii="Arial Unicode MS" w:cs="Arial Unicode MS" w:eastAsia="Arial Unicode MS" w:hAnsi="Arial Unicode MS"/>
          <w:sz w:val="20"/>
          <w:szCs w:val="20"/>
          <w:rtl w:val="0"/>
        </w:rPr>
        <w:t xml:space="preserve">本保証書はいかなる理由があっても再発行しません。</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6"/>
          <w:szCs w:val="26"/>
          <w:rtl w:val="0"/>
        </w:rPr>
        <w:t xml:space="preserve">第9条（準拠法および管轄）</w:t>
      </w:r>
      <w:r w:rsidDel="00000000" w:rsidR="00000000" w:rsidRPr="00000000">
        <w:rPr>
          <w:rFonts w:ascii="Arial Unicode MS" w:cs="Arial Unicode MS" w:eastAsia="Arial Unicode MS" w:hAnsi="Arial Unicode MS"/>
          <w:sz w:val="20"/>
          <w:szCs w:val="20"/>
          <w:rtl w:val="0"/>
        </w:rPr>
        <w:br w:type="textWrapping"/>
        <w:t xml:space="preserve">本保証書の解釈および適用については日本法を準拠法とし、本保証に関して生じた紛争については、当社本店所在地を管轄する地方裁判所を第一審の専属的合意管轄裁判所とします。</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【製品情報】</w:t>
        <w:br w:type="textWrapping"/>
        <w:t xml:space="preserve">製品名：</w:t>
        <w:br w:type="textWrapping"/>
        <w:t xml:space="preserve">型番：</w:t>
        <w:br w:type="textWrapping"/>
        <w:t xml:space="preserve">製造番号：</w:t>
      </w:r>
    </w:p>
    <w:p w:rsidR="00000000" w:rsidDel="00000000" w:rsidP="00000000" w:rsidRDefault="00000000" w:rsidRPr="00000000" w14:paraId="00000018">
      <w:pPr>
        <w:spacing w:after="240" w:before="240" w:lineRule="auto"/>
        <w:rPr>
          <w:sz w:val="20"/>
          <w:szCs w:val="20"/>
        </w:rPr>
      </w:pPr>
      <w:r w:rsidDel="00000000" w:rsidR="00000000" w:rsidRPr="00000000">
        <w:rPr>
          <w:rtl w:val="0"/>
        </w:rPr>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【購入情報】</w:t>
        <w:br w:type="textWrapping"/>
        <w:t xml:space="preserve">購入日：</w:t>
        <w:br w:type="textWrapping"/>
        <w:t xml:space="preserve">販売店名：</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【保証者】</w:t>
        <w:br w:type="textWrapping"/>
        <w:t xml:space="preserve">会社名：</w:t>
        <w:br w:type="textWrapping"/>
        <w:t xml:space="preserve">所在地：</w:t>
        <w:br w:type="textWrapping"/>
        <w:t xml:space="preserve">連絡先：</w:t>
      </w:r>
    </w:p>
    <w:p w:rsidR="00000000" w:rsidDel="00000000" w:rsidP="00000000" w:rsidRDefault="00000000" w:rsidRPr="00000000" w14:paraId="0000001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