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pnd53uuwfwl" w:id="0"/>
      <w:bookmarkEnd w:id="0"/>
      <w:r w:rsidDel="00000000" w:rsidR="00000000" w:rsidRPr="00000000">
        <w:rPr>
          <w:rFonts w:ascii="Arial Unicode MS" w:cs="Arial Unicode MS" w:eastAsia="Arial Unicode MS" w:hAnsi="Arial Unicode MS"/>
          <w:b w:val="1"/>
          <w:bCs w:val="1"/>
          <w:sz w:val="44"/>
          <w:szCs w:val="44"/>
          <w:rtl w:val="0"/>
        </w:rPr>
        <w:t xml:space="preserve">根抵当権被担保債権の範囲変更契約書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とは、甲を根抵当権者、乙を根抵当権設定者として、下記のとおり根抵当権被担保債権の範囲変更に関する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p1a5cnrt2o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本契約は、甲乙間で既に設定されている根抵当権について、その被担保債権の範囲を変更することに関し、必要な事項を定めることを目的とする。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9g5mep8it03" w:id="2"/>
      <w:bookmarkEnd w:id="2"/>
      <w:r w:rsidDel="00000000" w:rsidR="00000000" w:rsidRPr="00000000">
        <w:rPr>
          <w:rFonts w:ascii="Arial Unicode MS" w:cs="Arial Unicode MS" w:eastAsia="Arial Unicode MS" w:hAnsi="Arial Unicode MS"/>
          <w:b w:val="1"/>
          <w:bCs w:val="1"/>
          <w:sz w:val="34"/>
          <w:szCs w:val="34"/>
          <w:rtl w:val="0"/>
        </w:rPr>
        <w:t xml:space="preserve">第2条（既存根抵当権の特定）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甲および乙は、次の内容の根抵当権（以下「本根抵当権」という。）が有効に成立し、現在も存続していることを相互に確認する。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設定日：〇年〇月〇日</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極度額：金〇〇円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登記原因：〇年〇月〇日設定</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登記された不動産：〇〇所在の不動産（登記簿記載のとおり）</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登記名義人：甲</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eh8zs5wln6c" w:id="3"/>
      <w:bookmarkEnd w:id="3"/>
      <w:r w:rsidDel="00000000" w:rsidR="00000000" w:rsidRPr="00000000">
        <w:rPr>
          <w:rFonts w:ascii="Arial Unicode MS" w:cs="Arial Unicode MS" w:eastAsia="Arial Unicode MS" w:hAnsi="Arial Unicode MS"/>
          <w:b w:val="1"/>
          <w:bCs w:val="1"/>
          <w:sz w:val="34"/>
          <w:szCs w:val="34"/>
          <w:rtl w:val="0"/>
        </w:rPr>
        <w:t xml:space="preserve">第3条（被担保債権の範囲変更）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甲および乙は、本根抵当権によって担保される被担保債権の範囲を、次のとおり変更することに合意する。</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変更後の被担保債権は、甲と乙との間において、〇年〇月〇日以降に発生し、または発生する可能性のある、売買、請負、貸付、業務委託その他一切の継続的取引に基づく金銭債務とする。</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前項の債務には、元本のほか、利息、遅延損害金、違約金、損害賠償金、執行費用その他当該債務に付随して生ずる一切の債務を含むものとする。</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7lqi9ao55oc" w:id="4"/>
      <w:bookmarkEnd w:id="4"/>
      <w:r w:rsidDel="00000000" w:rsidR="00000000" w:rsidRPr="00000000">
        <w:rPr>
          <w:rFonts w:ascii="Arial Unicode MS" w:cs="Arial Unicode MS" w:eastAsia="Arial Unicode MS" w:hAnsi="Arial Unicode MS"/>
          <w:b w:val="1"/>
          <w:bCs w:val="1"/>
          <w:sz w:val="34"/>
          <w:szCs w:val="34"/>
          <w:rtl w:val="0"/>
        </w:rPr>
        <w:t xml:space="preserve">第4条（除外される債権）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次の各号に該当する債権については、前条に定める被担保債権の範囲に含まれないものとする。</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本契約締結前に既に消滅している債権</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甲乙間の取引と無関係に第三者との間で発生した債権</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法令により根抵当権による担保が禁止または制限されている債権</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nnzs92t03u3" w:id="5"/>
      <w:bookmarkEnd w:id="5"/>
      <w:r w:rsidDel="00000000" w:rsidR="00000000" w:rsidRPr="00000000">
        <w:rPr>
          <w:rFonts w:ascii="Arial Unicode MS" w:cs="Arial Unicode MS" w:eastAsia="Arial Unicode MS" w:hAnsi="Arial Unicode MS"/>
          <w:b w:val="1"/>
          <w:bCs w:val="1"/>
          <w:sz w:val="34"/>
          <w:szCs w:val="34"/>
          <w:rtl w:val="0"/>
        </w:rPr>
        <w:t xml:space="preserve">第5条（極度額の不変更）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本契約に基づく被担保債権の範囲変更は、本根抵当権の極度額を変更するものではなく、極度額は第2条に定める金額のままとする。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mm929o01nh1" w:id="6"/>
      <w:bookmarkEnd w:id="6"/>
      <w:r w:rsidDel="00000000" w:rsidR="00000000" w:rsidRPr="00000000">
        <w:rPr>
          <w:rFonts w:ascii="Arial Unicode MS" w:cs="Arial Unicode MS" w:eastAsia="Arial Unicode MS" w:hAnsi="Arial Unicode MS"/>
          <w:b w:val="1"/>
          <w:bCs w:val="1"/>
          <w:sz w:val="34"/>
          <w:szCs w:val="34"/>
          <w:rtl w:val="0"/>
        </w:rPr>
        <w:t xml:space="preserve">第6条（登記手続）</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甲および乙は、本契約に基づく被担保債権の範囲変更について、速やかに変更登記手続きを行うものとする。</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前項の登記手続に要する登録免許税、司法書士報酬その他一切の費用は、乙の負担とする。ただし、別途書面で合意した場合はこの限りでない。</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j43iossotapz" w:id="7"/>
      <w:bookmarkEnd w:id="7"/>
      <w:r w:rsidDel="00000000" w:rsidR="00000000" w:rsidRPr="00000000">
        <w:rPr>
          <w:rFonts w:ascii="Arial Unicode MS" w:cs="Arial Unicode MS" w:eastAsia="Arial Unicode MS" w:hAnsi="Arial Unicode MS"/>
          <w:b w:val="1"/>
          <w:bCs w:val="1"/>
          <w:sz w:val="34"/>
          <w:szCs w:val="34"/>
          <w:rtl w:val="0"/>
        </w:rPr>
        <w:t xml:space="preserve">第7条（表明保証）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乙は、次の各号について、甲に対し表明し、かつ保証する。</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本契約締結について、法令および内部規程に違反していないこと</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本根抵当権の設定および本契約の締結について、正当な権限を有していること</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本根抵当権の目的不動産について、甲の権利行使を妨げる第三者の権利が存在しないこと</w:t>
      </w:r>
    </w:p>
    <w:p w:rsidR="00000000" w:rsidDel="00000000" w:rsidP="00000000" w:rsidRDefault="00000000" w:rsidRPr="00000000" w14:paraId="0000002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e0heq9ucjjc9"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第8条（期限の利益喪失）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乙が次の各号のいずれかに該当した場合、乙は当然に、甲に対して負担する一切の債務について期限の利益を失うものとする。</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本契約または本根抵当権に違反したとき</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支払停止、破産、民事再生、会社更生その他これらに類する手続の申立てがあったとき</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差押え、仮差押え、競売等の申立てを受けたとき</w:t>
      </w:r>
    </w:p>
    <w:p w:rsidR="00000000" w:rsidDel="00000000" w:rsidP="00000000" w:rsidRDefault="00000000" w:rsidRPr="00000000" w14:paraId="0000002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731dwk8jdua"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本契約に定めのない事項または本契約の解釈に疑義が生じた場合には、甲乙は誠意をもって協議し、円満に解決を図るものとする。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nwxdemafes" w:id="10"/>
      <w:bookmarkEnd w:id="10"/>
      <w:r w:rsidDel="00000000" w:rsidR="00000000" w:rsidRPr="00000000">
        <w:rPr>
          <w:rFonts w:ascii="Arial Unicode MS" w:cs="Arial Unicode MS" w:eastAsia="Arial Unicode MS" w:hAnsi="Arial Unicode MS"/>
          <w:b w:val="1"/>
          <w:bCs w:val="1"/>
          <w:sz w:val="34"/>
          <w:szCs w:val="34"/>
          <w:rtl w:val="0"/>
        </w:rPr>
        <w:t xml:space="preserve">第10条（準拠法および管轄）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　　　　　　　　　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〇〇株式会社</w:t>
        <w:br w:type="textWrapping"/>
        <w:t xml:space="preserve">住所：</w:t>
        <w:br w:type="textWrapping"/>
        <w:t xml:space="preserve">代表者：　　　　　　　　　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