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molyends3cob" w:id="0"/>
      <w:bookmarkEnd w:id="0"/>
      <w:r w:rsidDel="00000000" w:rsidR="00000000" w:rsidRPr="00000000">
        <w:rPr>
          <w:rFonts w:ascii="Arial Unicode MS" w:cs="Arial Unicode MS" w:eastAsia="Arial Unicode MS" w:hAnsi="Arial Unicode MS"/>
          <w:b w:val="1"/>
          <w:bCs w:val="1"/>
          <w:sz w:val="44"/>
          <w:szCs w:val="44"/>
          <w:rtl w:val="0"/>
        </w:rPr>
        <w:t xml:space="preserve">建物売買契約書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（地主の承諾が得られていない場合）</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売主●●（以下「甲」という。）と買主●●（以下「乙」という。）とは、甲が所有する建物の売買について、次のとおり契約（以下「本契約」という。）を締結する。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2"/>
        <w:keepNext w:val="0"/>
        <w:keepLines w:val="0"/>
        <w:spacing w:after="80" w:lineRule="auto"/>
        <w:rPr>
          <w:b w:val="1"/>
          <w:bCs w:val="1"/>
          <w:sz w:val="34"/>
          <w:szCs w:val="34"/>
        </w:rPr>
      </w:pPr>
      <w:bookmarkStart w:colFirst="0" w:colLast="0" w:name="_uw7dg56ivmxr" w:id="1"/>
      <w:bookmarkEnd w:id="1"/>
      <w:r w:rsidDel="00000000" w:rsidR="00000000" w:rsidRPr="00000000">
        <w:rPr>
          <w:rFonts w:ascii="Arial Unicode MS" w:cs="Arial Unicode MS" w:eastAsia="Arial Unicode MS" w:hAnsi="Arial Unicode MS"/>
          <w:b w:val="1"/>
          <w:bCs w:val="1"/>
          <w:sz w:val="34"/>
          <w:szCs w:val="34"/>
          <w:rtl w:val="0"/>
        </w:rPr>
        <w:t xml:space="preserve">第1条（売買の目的物）</w:t>
      </w:r>
    </w:p>
    <w:p w:rsidR="00000000" w:rsidDel="00000000" w:rsidP="00000000" w:rsidRDefault="00000000" w:rsidRPr="00000000" w14:paraId="00000007">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本契約の目的物は、甲が所有する次の建物（以下「本建物」という。）とする。</w:t>
        <w:br w:type="textWrapping"/>
        <w:t xml:space="preserve">所在地：●●</w:t>
        <w:br w:type="textWrapping"/>
        <w:t xml:space="preserve">種類・構造：●●</w:t>
        <w:br w:type="textWrapping"/>
        <w:t xml:space="preserve">床面積：●●</w:t>
        <w:br w:type="textWrapping"/>
        <w:t xml:space="preserve">登記記録表示：●●</w:t>
      </w:r>
    </w:p>
    <w:p w:rsidR="00000000" w:rsidDel="00000000" w:rsidP="00000000" w:rsidRDefault="00000000" w:rsidRPr="00000000" w14:paraId="00000008">
      <w:pPr>
        <w:numPr>
          <w:ilvl w:val="0"/>
          <w:numId w:val="8"/>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本建物は、第三者（以下「地主」という。）が所有する土地上に存するものであり、当該土地については甲又は乙が所有権を有しないことを、甲乙は相互に確認する。</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nnobpiz45zpz" w:id="2"/>
      <w:bookmarkEnd w:id="2"/>
      <w:r w:rsidDel="00000000" w:rsidR="00000000" w:rsidRPr="00000000">
        <w:rPr>
          <w:rFonts w:ascii="Arial Unicode MS" w:cs="Arial Unicode MS" w:eastAsia="Arial Unicode MS" w:hAnsi="Arial Unicode MS"/>
          <w:b w:val="1"/>
          <w:bCs w:val="1"/>
          <w:sz w:val="34"/>
          <w:szCs w:val="34"/>
          <w:rtl w:val="0"/>
        </w:rPr>
        <w:t xml:space="preserve">第2条（売買代金）</w:t>
      </w:r>
    </w:p>
    <w:p w:rsidR="00000000" w:rsidDel="00000000" w:rsidP="00000000" w:rsidRDefault="00000000" w:rsidRPr="00000000" w14:paraId="0000000B">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本建物の売買代金は、金●●円とする。</w:t>
      </w:r>
    </w:p>
    <w:p w:rsidR="00000000" w:rsidDel="00000000" w:rsidP="00000000" w:rsidRDefault="00000000" w:rsidRPr="00000000" w14:paraId="0000000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乙は、前項の売買代金を、●●年●月●日までに、甲指定の金融機関口座へ振込により支払うものとする。</w:t>
      </w:r>
    </w:p>
    <w:p w:rsidR="00000000" w:rsidDel="00000000" w:rsidP="00000000" w:rsidRDefault="00000000" w:rsidRPr="00000000" w14:paraId="0000000D">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振込手数料は乙の負担とする。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e221sm27od30" w:id="3"/>
      <w:bookmarkEnd w:id="3"/>
      <w:r w:rsidDel="00000000" w:rsidR="00000000" w:rsidRPr="00000000">
        <w:rPr>
          <w:rFonts w:ascii="Arial Unicode MS" w:cs="Arial Unicode MS" w:eastAsia="Arial Unicode MS" w:hAnsi="Arial Unicode MS"/>
          <w:b w:val="1"/>
          <w:bCs w:val="1"/>
          <w:sz w:val="34"/>
          <w:szCs w:val="34"/>
          <w:rtl w:val="0"/>
        </w:rPr>
        <w:t xml:space="preserve">第3条（土地使用に関する特則）</w:t>
      </w:r>
    </w:p>
    <w:p w:rsidR="00000000" w:rsidDel="00000000" w:rsidP="00000000" w:rsidRDefault="00000000" w:rsidRPr="00000000" w14:paraId="00000010">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本建物が存する土地について、地主は、現時点において、本建物の譲渡及び乙による使用について承諾していないことを、甲乙は確認する。</w:t>
      </w:r>
    </w:p>
    <w:p w:rsidR="00000000" w:rsidDel="00000000" w:rsidP="00000000" w:rsidRDefault="00000000" w:rsidRPr="00000000" w14:paraId="00000011">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乙は、地主の承諾が得られない場合において、</w:t>
        <w:br w:type="textWrapping"/>
        <w:t xml:space="preserve">(1) 建物の使用が制限される可能性があること</w:t>
        <w:br w:type="textWrapping"/>
        <w:t xml:space="preserve">(2) 地主から建物の収去又は土地明渡しを求められる可能性があること</w:t>
        <w:br w:type="textWrapping"/>
        <w:t xml:space="preserve">(3) 新たな土地賃貸借契約又は使用契約が成立しない可能性があること</w:t>
        <w:br w:type="textWrapping"/>
        <w:t xml:space="preserve">を十分理解した上で、本契約を締結するものとする。</w:t>
      </w:r>
    </w:p>
    <w:p w:rsidR="00000000" w:rsidDel="00000000" w:rsidP="00000000" w:rsidRDefault="00000000" w:rsidRPr="00000000" w14:paraId="00000012">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甲は、地主の承諾が得られないことに起因して乙に生じた損害について、一切の責任を負わないものとする。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8dxssq2yo1w7" w:id="4"/>
      <w:bookmarkEnd w:id="4"/>
      <w:r w:rsidDel="00000000" w:rsidR="00000000" w:rsidRPr="00000000">
        <w:rPr>
          <w:rFonts w:ascii="Arial Unicode MS" w:cs="Arial Unicode MS" w:eastAsia="Arial Unicode MS" w:hAnsi="Arial Unicode MS"/>
          <w:b w:val="1"/>
          <w:bCs w:val="1"/>
          <w:sz w:val="34"/>
          <w:szCs w:val="34"/>
          <w:rtl w:val="0"/>
        </w:rPr>
        <w:t xml:space="preserve">第4条（引渡し）</w:t>
      </w:r>
    </w:p>
    <w:p w:rsidR="00000000" w:rsidDel="00000000" w:rsidP="00000000" w:rsidRDefault="00000000" w:rsidRPr="00000000" w14:paraId="00000015">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甲は、売買代金全額の支払いを受けた後、●●年●月●日までに、本建物を現状有姿のまま乙に引き渡すものとする。</w:t>
      </w:r>
    </w:p>
    <w:p w:rsidR="00000000" w:rsidDel="00000000" w:rsidP="00000000" w:rsidRDefault="00000000" w:rsidRPr="00000000" w14:paraId="00000016">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本建物の引渡しをもって、危険負担は乙に移転する。</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9ut0ntg3iva5" w:id="5"/>
      <w:bookmarkEnd w:id="5"/>
      <w:r w:rsidDel="00000000" w:rsidR="00000000" w:rsidRPr="00000000">
        <w:rPr>
          <w:rFonts w:ascii="Arial Unicode MS" w:cs="Arial Unicode MS" w:eastAsia="Arial Unicode MS" w:hAnsi="Arial Unicode MS"/>
          <w:b w:val="1"/>
          <w:bCs w:val="1"/>
          <w:sz w:val="34"/>
          <w:szCs w:val="34"/>
          <w:rtl w:val="0"/>
        </w:rPr>
        <w:t xml:space="preserve">第5条（所有権の移転）</w:t>
      </w:r>
    </w:p>
    <w:p w:rsidR="00000000" w:rsidDel="00000000" w:rsidP="00000000" w:rsidRDefault="00000000" w:rsidRPr="00000000" w14:paraId="0000001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本建物の所有権は、乙が売買代金全額を支払った時点で、甲から乙へ移転する。</w:t>
      </w:r>
    </w:p>
    <w:p w:rsidR="00000000" w:rsidDel="00000000" w:rsidP="00000000" w:rsidRDefault="00000000" w:rsidRPr="00000000" w14:paraId="0000001A">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所有権移転登記に要する費用は、乙の負担とする。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sz w:val="34"/>
          <w:szCs w:val="34"/>
        </w:rPr>
      </w:pPr>
      <w:bookmarkStart w:colFirst="0" w:colLast="0" w:name="_vru28yk1xidb" w:id="6"/>
      <w:bookmarkEnd w:id="6"/>
      <w:r w:rsidDel="00000000" w:rsidR="00000000" w:rsidRPr="00000000">
        <w:rPr>
          <w:rFonts w:ascii="Arial Unicode MS" w:cs="Arial Unicode MS" w:eastAsia="Arial Unicode MS" w:hAnsi="Arial Unicode MS"/>
          <w:b w:val="1"/>
          <w:bCs w:val="1"/>
          <w:sz w:val="34"/>
          <w:szCs w:val="34"/>
          <w:rtl w:val="0"/>
        </w:rPr>
        <w:t xml:space="preserve">第6条（契約不適合責任の免責）</w:t>
      </w:r>
    </w:p>
    <w:p w:rsidR="00000000" w:rsidDel="00000000" w:rsidP="00000000" w:rsidRDefault="00000000" w:rsidRPr="00000000" w14:paraId="0000001D">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甲は、本建物について、種類、品質、数量、使用収益の可否その他一切について、契約不適合責任を負わないものとする。</w:t>
      </w:r>
    </w:p>
    <w:p w:rsidR="00000000" w:rsidDel="00000000" w:rsidP="00000000" w:rsidRDefault="00000000" w:rsidRPr="00000000" w14:paraId="0000001E">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特に、地主の承諾が得られないこと、又は土地使用に関する法的・事実的制約について、甲は何ら責任を負わない。</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tb0wfl4n3lae" w:id="7"/>
      <w:bookmarkEnd w:id="7"/>
      <w:r w:rsidDel="00000000" w:rsidR="00000000" w:rsidRPr="00000000">
        <w:rPr>
          <w:rFonts w:ascii="Arial Unicode MS" w:cs="Arial Unicode MS" w:eastAsia="Arial Unicode MS" w:hAnsi="Arial Unicode MS"/>
          <w:b w:val="1"/>
          <w:bCs w:val="1"/>
          <w:sz w:val="34"/>
          <w:szCs w:val="34"/>
          <w:rtl w:val="0"/>
        </w:rPr>
        <w:t xml:space="preserve">第7条（解除）</w:t>
      </w:r>
    </w:p>
    <w:p w:rsidR="00000000" w:rsidDel="00000000" w:rsidP="00000000" w:rsidRDefault="00000000" w:rsidRPr="00000000" w14:paraId="00000021">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乙は、地主の承諾が得られないことを理由として、本契約を解除することはできない。</w:t>
      </w:r>
    </w:p>
    <w:p w:rsidR="00000000" w:rsidDel="00000000" w:rsidP="00000000" w:rsidRDefault="00000000" w:rsidRPr="00000000" w14:paraId="00000022">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甲乙いずれかが本契約に違反し、相当期間を定めて是正を求めたにもかかわらず当該違反が是正されない場合、相手方は本契約の全部又は一部を解除することができる。</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sz w:val="34"/>
          <w:szCs w:val="34"/>
        </w:rPr>
      </w:pPr>
      <w:bookmarkStart w:colFirst="0" w:colLast="0" w:name="_xotpazhbuwbc" w:id="8"/>
      <w:bookmarkEnd w:id="8"/>
      <w:r w:rsidDel="00000000" w:rsidR="00000000" w:rsidRPr="00000000">
        <w:rPr>
          <w:rFonts w:ascii="Arial Unicode MS" w:cs="Arial Unicode MS" w:eastAsia="Arial Unicode MS" w:hAnsi="Arial Unicode MS"/>
          <w:b w:val="1"/>
          <w:bCs w:val="1"/>
          <w:sz w:val="34"/>
          <w:szCs w:val="34"/>
          <w:rtl w:val="0"/>
        </w:rPr>
        <w:t xml:space="preserve">第8条（損害賠償）</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甲乙は、本契約に違反し、相手方に損害を与えた場合には、その損害を賠償する責任を負う。ただし、地主の承諾が得られないことに起因する損害については、この限りではない。</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sz w:val="34"/>
          <w:szCs w:val="34"/>
        </w:rPr>
      </w:pPr>
      <w:bookmarkStart w:colFirst="0" w:colLast="0" w:name="_wh0q575p9wv8" w:id="9"/>
      <w:bookmarkEnd w:id="9"/>
      <w:r w:rsidDel="00000000" w:rsidR="00000000" w:rsidRPr="00000000">
        <w:rPr>
          <w:rFonts w:ascii="Arial Unicode MS" w:cs="Arial Unicode MS" w:eastAsia="Arial Unicode MS" w:hAnsi="Arial Unicode MS"/>
          <w:b w:val="1"/>
          <w:bCs w:val="1"/>
          <w:sz w:val="34"/>
          <w:szCs w:val="34"/>
          <w:rtl w:val="0"/>
        </w:rPr>
        <w:t xml:space="preserve">第9条（協議事項）</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本契約に定めのない事項又は本契約の解釈について疑義が生じた場合には、甲乙は誠意をもって協議し、解決を図るものとする。</w:t>
      </w:r>
    </w:p>
    <w:p w:rsidR="00000000" w:rsidDel="00000000" w:rsidP="00000000" w:rsidRDefault="00000000" w:rsidRPr="00000000" w14:paraId="00000029">
      <w:pPr>
        <w:rPr>
          <w:sz w:val="20"/>
          <w:szCs w:val="20"/>
        </w:rPr>
      </w:pPr>
      <w:r w:rsidDel="00000000" w:rsidR="00000000" w:rsidRPr="00000000">
        <w:rPr>
          <w:rtl w:val="0"/>
        </w:rPr>
      </w:r>
    </w:p>
    <w:p w:rsidR="00000000" w:rsidDel="00000000" w:rsidP="00000000" w:rsidRDefault="00000000" w:rsidRPr="00000000" w14:paraId="0000002A">
      <w:pPr>
        <w:pStyle w:val="Heading2"/>
        <w:keepNext w:val="0"/>
        <w:keepLines w:val="0"/>
        <w:spacing w:after="80" w:lineRule="auto"/>
        <w:rPr>
          <w:b w:val="1"/>
          <w:bCs w:val="1"/>
          <w:sz w:val="34"/>
          <w:szCs w:val="34"/>
        </w:rPr>
      </w:pPr>
      <w:bookmarkStart w:colFirst="0" w:colLast="0" w:name="_g75e5ncpmaxs" w:id="10"/>
      <w:bookmarkEnd w:id="10"/>
      <w:r w:rsidDel="00000000" w:rsidR="00000000" w:rsidRPr="00000000">
        <w:rPr>
          <w:rFonts w:ascii="Arial Unicode MS" w:cs="Arial Unicode MS" w:eastAsia="Arial Unicode MS" w:hAnsi="Arial Unicode MS"/>
          <w:b w:val="1"/>
          <w:bCs w:val="1"/>
          <w:sz w:val="34"/>
          <w:szCs w:val="34"/>
          <w:rtl w:val="0"/>
        </w:rPr>
        <w:t xml:space="preserve">第10条（準拠法及び管轄）</w:t>
      </w:r>
    </w:p>
    <w:p w:rsidR="00000000" w:rsidDel="00000000" w:rsidP="00000000" w:rsidRDefault="00000000" w:rsidRPr="00000000" w14:paraId="0000002B">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本契約は、日本法を準拠法とする。</w:t>
      </w:r>
    </w:p>
    <w:p w:rsidR="00000000" w:rsidDel="00000000" w:rsidP="00000000" w:rsidRDefault="00000000" w:rsidRPr="00000000" w14:paraId="0000002C">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本契約に関して生じる一切の紛争については、●●地方裁判所を第一審の専属的合意管轄裁判所とする。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2F">
      <w:pPr>
        <w:rPr>
          <w:sz w:val="20"/>
          <w:szCs w:val="20"/>
        </w:rPr>
      </w:pPr>
      <w:r w:rsidDel="00000000" w:rsidR="00000000" w:rsidRPr="00000000">
        <w:rPr>
          <w:rtl w:val="0"/>
        </w:rPr>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甲（売主）</w:t>
        <w:br w:type="textWrapping"/>
        <w:t xml:space="preserve">住所：</w:t>
        <w:br w:type="textWrapping"/>
        <w:t xml:space="preserve">氏名：　　　　　　　　　　　　印</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乙（買主）</w:t>
        <w:br w:type="textWrapping"/>
        <w:t xml:space="preserve">住所：</w:t>
        <w:br w:type="textWrapping"/>
        <w:t xml:space="preserve">氏名：　　　　　　　　　　　　印</w:t>
      </w:r>
    </w:p>
    <w:p w:rsidR="00000000" w:rsidDel="00000000" w:rsidP="00000000" w:rsidRDefault="00000000" w:rsidRPr="00000000" w14:paraId="0000003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