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q6iwlt148tzi" w:id="0"/>
      <w:bookmarkEnd w:id="0"/>
      <w:r w:rsidDel="00000000" w:rsidR="00000000" w:rsidRPr="00000000">
        <w:rPr>
          <w:rFonts w:ascii="Arial Unicode MS" w:cs="Arial Unicode MS" w:eastAsia="Arial Unicode MS" w:hAnsi="Arial Unicode MS"/>
          <w:b w:val="1"/>
          <w:bCs w:val="1"/>
          <w:sz w:val="44"/>
          <w:szCs w:val="44"/>
          <w:rtl w:val="0"/>
        </w:rPr>
        <w:t xml:space="preserve">選手用コンプライアンス誓約書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は、甲に所属し、又は甲と契約関係に基づき競技活動その他の活動を行う選手（以下「乙」という。）に対し、法令遵守および社会的責任の徹底を図るため、本誓約書（以下「本誓約」という。）を定める。乙は、本誓約の趣旨を十分に理解し、これを遵守することを誓約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3fm25tj7tlpm"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は、乙が競技者として、また社会の一員として高い倫理観を保持し、法令、規則および社会規範を遵守することにより、甲および競技団体、スポンサー、ファンその他関係者の信頼を維持・向上させ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alfoo0z49gco"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第2条（法令・規則の遵守）</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乙は、日本国の法令、所属競技団体・リーグ・協会等が定める規則、ガイドラインおよび甲が別途定める内部規程・行動規範を誠実に遵守するものとする。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u9kd6ac8tiu"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第3条（不正行為の禁止）</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乙は、以下の行為を行ってはならない。</w:t>
        <w:br w:type="textWrapping"/>
        <w:t xml:space="preserve">1 賭博、八百長、試合操作その他競技の公正性を害する行為</w:t>
        <w:br w:type="textWrapping"/>
        <w:t xml:space="preserve">2 ドーピング、禁止薬物の使用、所持、勧誘その他これに類する行為</w:t>
        <w:br w:type="textWrapping"/>
        <w:t xml:space="preserve">3 暴力行為、脅迫、強要、ハラスメント行為</w:t>
        <w:br w:type="textWrapping"/>
        <w:t xml:space="preserve">4 詐欺、横領、背任その他の犯罪行為</w:t>
        <w:br w:type="textWrapping"/>
        <w:t xml:space="preserve">5 その他、社会通念上著しく不適切と認められる行為</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7y38osldembe"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第4条（反社会的勢力の排除）</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乙は、反社会的勢力に該当しないこと、また将来にわたっても関係を有しないことを表明し保証する。</w:t>
        <w:br w:type="textWrapping"/>
        <w:t xml:space="preserve">乙が反社会的勢力と関係を有することが判明した場合、甲は何らの催告を要せず、必要な措置を講じることができる。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j9s5cgn10mtt"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第5条（SNS・情報発信に関する遵守事項）</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乙は、SNS、動画配信、ブログ等を通じた情報発信において、以下を遵守するものとする。</w:t>
        <w:br w:type="textWrapping"/>
        <w:t xml:space="preserve">1 誹謗中傷、差別的表現、虚偽情報の発信を行わないこと</w:t>
        <w:br w:type="textWrapping"/>
        <w:t xml:space="preserve">2 競技団体、甲、スポンサーその他関係者の名誉・信用を毀損しないこと</w:t>
        <w:br w:type="textWrapping"/>
        <w:t xml:space="preserve">3 未公表情報、秘密情報を無断で公開しないこと</w:t>
        <w:br w:type="textWrapping"/>
        <w:t xml:space="preserve">4 公序良俗に反する内容を発信しないこと</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8m8xzu1b5zqm"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第6条（秘密情報の保持）</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乙は、競技活動または甲との関係において知り得た営業情報、個人情報、戦術情報その他一切の非公開情報を第三者に開示または漏えいしてはならない。</w:t>
        <w:br w:type="textWrapping"/>
        <w:t xml:space="preserve">本条の義務は、乙が甲との契約関係を終了した後も存続する。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qkueuunp53qo"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第7条（報告義務）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乙は、本誓約に違反するおそれのある事実、または実際に違反が生じた場合には、速やかに甲に報告しなければならない。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9kyv4yj4ke18"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第8条（違反時の措置）</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乙が本誓約に違反した場合、甲は、違反の内容および程度に応じて、以下の措置を講じることができる。</w:t>
        <w:br w:type="textWrapping"/>
        <w:t xml:space="preserve">1 注意・警告</w:t>
        <w:br w:type="textWrapping"/>
        <w:t xml:space="preserve">2 競技活動の制限または停止</w:t>
        <w:br w:type="textWrapping"/>
        <w:t xml:space="preserve">3 契約の解除</w:t>
        <w:br w:type="textWrapping"/>
        <w:t xml:space="preserve">4 損害賠償請求</w:t>
        <w:br w:type="textWrapping"/>
        <w:t xml:space="preserve">5 その他、甲が合理的に必要と判断する措置</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9rnmq3j17ntt"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第9条（損害賠償）</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乙が本誓約に違反し、甲または第三者に損害を与えた場合、乙は、その一切の損害（合理的な弁護士費用を含む）を賠償する責任を負う。</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9j7npa3rp9tt"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第10条（免責）</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甲は、乙が本誓約に違反したことにより生じた乙自身の不利益または第三者との紛争について、一切の責任を負わない。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m7902612y8mf"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第11条（準拠法・管轄）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本誓約は、日本法を準拠法とし、本誓約に関して生じる一切の紛争については、甲の本店所在地を管轄する地方裁判所を第一審の専属的合意管轄裁判所とする。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sem5n2gagcs"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第12条（誓約の有効性）</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本誓約は、乙が署名または記名押印した日より効力を生じ、乙が甲に所属し、または甲と契約関係にある期間中有効に存続する。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以上、本誓約の内容を十分に理解したうえで、乙はこれを誠実に遵守することを誓約する。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本誓約書の成立を証するため、本書1通を作成し、乙はこれに署名または記名押印する。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乙（選手）</w:t>
        <w:br w:type="textWrapping"/>
        <w:t xml:space="preserve">住所：</w:t>
        <w:br w:type="textWrapping"/>
        <w:t xml:space="preserve">氏名：　　　　　　　　　　　　　　印</w:t>
      </w:r>
    </w:p>
    <w:p w:rsidR="00000000" w:rsidDel="00000000" w:rsidP="00000000" w:rsidRDefault="00000000" w:rsidRPr="00000000" w14:paraId="0000003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